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E8CA" w14:textId="77777777" w:rsidR="00704873" w:rsidRPr="007D6AD0" w:rsidRDefault="00704873" w:rsidP="00704873">
      <w:pPr>
        <w:spacing w:line="276" w:lineRule="auto"/>
        <w:rPr>
          <w:rFonts w:eastAsia="Calibri" w:cs="Arial"/>
          <w:b/>
        </w:rPr>
      </w:pPr>
      <w:r w:rsidRPr="00FC1981">
        <w:rPr>
          <w:rFonts w:eastAsia="Calibri" w:cs="Arial"/>
          <w:bCs/>
        </w:rPr>
        <w:t>PROJEKT</w:t>
      </w:r>
      <w:r w:rsidRPr="00FC1981">
        <w:rPr>
          <w:rFonts w:eastAsia="Calibri" w:cs="Arial"/>
          <w:bCs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 w:rsidRPr="007D6AD0">
        <w:rPr>
          <w:rFonts w:eastAsia="Calibri" w:cs="Arial"/>
          <w:b/>
        </w:rPr>
        <w:t>Uchwała nr ……..</w:t>
      </w:r>
    </w:p>
    <w:p w14:paraId="27DB420F" w14:textId="77777777" w:rsidR="00704873" w:rsidRPr="007D6AD0" w:rsidRDefault="00704873" w:rsidP="00704873">
      <w:pPr>
        <w:spacing w:line="276" w:lineRule="auto"/>
        <w:jc w:val="center"/>
        <w:rPr>
          <w:rFonts w:eastAsia="Calibri" w:cs="Arial"/>
          <w:b/>
        </w:rPr>
      </w:pPr>
      <w:r w:rsidRPr="007D6AD0">
        <w:rPr>
          <w:rFonts w:eastAsia="Calibri" w:cs="Arial"/>
          <w:b/>
        </w:rPr>
        <w:t>Sejmiku Województwa Mazowieckiego</w:t>
      </w:r>
    </w:p>
    <w:p w14:paraId="21820787" w14:textId="77777777" w:rsidR="00704873" w:rsidRPr="007D6AD0" w:rsidRDefault="00704873" w:rsidP="00704873">
      <w:pPr>
        <w:spacing w:line="276" w:lineRule="auto"/>
        <w:jc w:val="center"/>
        <w:rPr>
          <w:rFonts w:eastAsia="Calibri" w:cs="Arial"/>
          <w:b/>
        </w:rPr>
      </w:pPr>
      <w:r w:rsidRPr="007D6AD0">
        <w:rPr>
          <w:rFonts w:eastAsia="Calibri" w:cs="Arial"/>
          <w:b/>
        </w:rPr>
        <w:t>z dnia ……………. r.</w:t>
      </w:r>
    </w:p>
    <w:p w14:paraId="146783DD" w14:textId="595B1995" w:rsidR="00704873" w:rsidRPr="00082795" w:rsidRDefault="00704873" w:rsidP="00704873">
      <w:pPr>
        <w:keepNext/>
        <w:keepLines/>
        <w:spacing w:before="100" w:beforeAutospacing="1" w:line="276" w:lineRule="auto"/>
        <w:jc w:val="center"/>
        <w:outlineLvl w:val="0"/>
        <w:rPr>
          <w:rFonts w:eastAsia="Times New Roman" w:cs="Times New Roman"/>
          <w:b/>
          <w:sz w:val="24"/>
          <w:szCs w:val="32"/>
        </w:rPr>
      </w:pPr>
      <w:r w:rsidRPr="00082795">
        <w:rPr>
          <w:rFonts w:eastAsia="Times New Roman" w:cs="Times New Roman"/>
          <w:b/>
          <w:sz w:val="24"/>
          <w:szCs w:val="32"/>
        </w:rPr>
        <w:t xml:space="preserve">w sprawie </w:t>
      </w:r>
      <w:r>
        <w:rPr>
          <w:rFonts w:eastAsia="Times New Roman" w:cs="Times New Roman"/>
          <w:b/>
          <w:sz w:val="24"/>
          <w:szCs w:val="32"/>
        </w:rPr>
        <w:t>Nadbużańskiego</w:t>
      </w:r>
      <w:r w:rsidRPr="007D6AD0">
        <w:rPr>
          <w:rFonts w:eastAsia="Times New Roman" w:cs="Times New Roman"/>
          <w:b/>
          <w:sz w:val="24"/>
          <w:szCs w:val="32"/>
        </w:rPr>
        <w:t xml:space="preserve"> </w:t>
      </w:r>
      <w:r>
        <w:rPr>
          <w:rFonts w:eastAsia="Times New Roman" w:cs="Times New Roman"/>
          <w:b/>
          <w:sz w:val="24"/>
          <w:szCs w:val="32"/>
        </w:rPr>
        <w:t>Parku</w:t>
      </w:r>
      <w:r w:rsidRPr="007D6AD0">
        <w:rPr>
          <w:rFonts w:eastAsia="Times New Roman" w:cs="Times New Roman"/>
          <w:b/>
          <w:sz w:val="24"/>
          <w:szCs w:val="32"/>
        </w:rPr>
        <w:t xml:space="preserve"> Krajobraz</w:t>
      </w:r>
      <w:r>
        <w:rPr>
          <w:rFonts w:eastAsia="Times New Roman" w:cs="Times New Roman"/>
          <w:b/>
          <w:sz w:val="24"/>
          <w:szCs w:val="32"/>
        </w:rPr>
        <w:t>owego</w:t>
      </w:r>
      <w:r w:rsidRPr="007D6AD0">
        <w:rPr>
          <w:rFonts w:eastAsia="Times New Roman" w:cs="Times New Roman"/>
          <w:b/>
          <w:sz w:val="24"/>
          <w:szCs w:val="32"/>
        </w:rPr>
        <w:t xml:space="preserve"> położonego na terenie </w:t>
      </w:r>
      <w:bookmarkStart w:id="0" w:name="_Hlk59095624"/>
      <w:r w:rsidRPr="007D6AD0">
        <w:rPr>
          <w:rFonts w:eastAsia="Times New Roman" w:cs="Times New Roman"/>
          <w:b/>
          <w:sz w:val="24"/>
          <w:szCs w:val="32"/>
        </w:rPr>
        <w:t>p</w:t>
      </w:r>
      <w:r>
        <w:rPr>
          <w:rFonts w:eastAsia="Times New Roman" w:cs="Times New Roman"/>
          <w:b/>
          <w:sz w:val="24"/>
          <w:szCs w:val="32"/>
        </w:rPr>
        <w:t xml:space="preserve">owiatów: sokołowskiego, węgrowskiego, pułtuskiego, wołomińskiego, łosickiego, siedleckiego i </w:t>
      </w:r>
      <w:bookmarkEnd w:id="0"/>
      <w:r w:rsidR="0036158B">
        <w:rPr>
          <w:rFonts w:eastAsia="Times New Roman" w:cs="Times New Roman"/>
          <w:b/>
          <w:sz w:val="24"/>
          <w:szCs w:val="32"/>
        </w:rPr>
        <w:t>ostrowskiego</w:t>
      </w:r>
    </w:p>
    <w:p w14:paraId="623A6324" w14:textId="77777777" w:rsidR="00704873" w:rsidRPr="00082795" w:rsidRDefault="00704873" w:rsidP="00704873">
      <w:pPr>
        <w:keepNext/>
        <w:keepLines/>
        <w:spacing w:before="100" w:beforeAutospacing="1"/>
        <w:jc w:val="both"/>
        <w:outlineLvl w:val="0"/>
        <w:rPr>
          <w:rFonts w:eastAsia="Times New Roman" w:cs="Times New Roman"/>
          <w:b/>
          <w:sz w:val="24"/>
          <w:szCs w:val="32"/>
        </w:rPr>
      </w:pPr>
    </w:p>
    <w:p w14:paraId="3EE4BF2E" w14:textId="5DBA4500" w:rsidR="00704873" w:rsidRPr="00082795" w:rsidRDefault="00704873" w:rsidP="00704873">
      <w:pPr>
        <w:spacing w:line="360" w:lineRule="auto"/>
        <w:ind w:firstLine="576"/>
        <w:contextualSpacing/>
        <w:jc w:val="both"/>
        <w:rPr>
          <w:rFonts w:eastAsia="Calibri" w:cs="Times New Roman"/>
          <w:sz w:val="18"/>
          <w:szCs w:val="18"/>
        </w:rPr>
      </w:pPr>
      <w:r w:rsidRPr="00082795">
        <w:rPr>
          <w:rFonts w:eastAsia="Calibri" w:cs="Times New Roman"/>
          <w:sz w:val="18"/>
          <w:szCs w:val="18"/>
        </w:rPr>
        <w:t>Na podstawie art. 18 pkt 20 ustawy z dnia 5 czerwca 1998 r. o samorządzie województwa (Dz.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U.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z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20</w:t>
      </w:r>
      <w:r>
        <w:rPr>
          <w:rFonts w:eastAsia="Calibri" w:cs="Times New Roman"/>
          <w:sz w:val="18"/>
          <w:szCs w:val="18"/>
        </w:rPr>
        <w:t>20 </w:t>
      </w:r>
      <w:r w:rsidRPr="00082795">
        <w:rPr>
          <w:rFonts w:eastAsia="Calibri" w:cs="Times New Roman"/>
          <w:sz w:val="18"/>
          <w:szCs w:val="18"/>
        </w:rPr>
        <w:t>r.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poz.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66</w:t>
      </w:r>
      <w:r w:rsidRPr="00082795">
        <w:rPr>
          <w:rFonts w:cstheme="minorHAnsi"/>
          <w:sz w:val="18"/>
          <w:szCs w:val="18"/>
        </w:rPr>
        <w:t>8</w:t>
      </w:r>
      <w:r w:rsidRPr="00082795">
        <w:rPr>
          <w:rFonts w:eastAsia="Calibri" w:cs="Times New Roman"/>
          <w:sz w:val="18"/>
          <w:szCs w:val="18"/>
        </w:rPr>
        <w:t xml:space="preserve">) oraz art. </w:t>
      </w:r>
      <w:r w:rsidR="00321FFE">
        <w:rPr>
          <w:rFonts w:eastAsia="Calibri" w:cs="Times New Roman"/>
          <w:sz w:val="18"/>
          <w:szCs w:val="18"/>
        </w:rPr>
        <w:t>16</w:t>
      </w:r>
      <w:r w:rsidRPr="00082795">
        <w:rPr>
          <w:rFonts w:eastAsia="Calibri" w:cs="Times New Roman"/>
          <w:sz w:val="18"/>
          <w:szCs w:val="18"/>
        </w:rPr>
        <w:t xml:space="preserve"> ust. </w:t>
      </w:r>
      <w:r w:rsidR="00321FFE">
        <w:rPr>
          <w:rFonts w:eastAsia="Calibri" w:cs="Times New Roman"/>
          <w:sz w:val="18"/>
          <w:szCs w:val="18"/>
        </w:rPr>
        <w:t>3</w:t>
      </w:r>
      <w:r w:rsidRPr="00082795">
        <w:rPr>
          <w:rFonts w:eastAsia="Calibri" w:cs="Times New Roman"/>
          <w:sz w:val="18"/>
          <w:szCs w:val="18"/>
        </w:rPr>
        <w:t xml:space="preserve"> ustawy z dnia 16 kwietnia 2004 r. o</w:t>
      </w:r>
      <w:r>
        <w:rPr>
          <w:rFonts w:eastAsia="Calibri" w:cs="Times New Roman"/>
          <w:sz w:val="18"/>
          <w:szCs w:val="18"/>
        </w:rPr>
        <w:t xml:space="preserve"> </w:t>
      </w:r>
      <w:r w:rsidRPr="00082795">
        <w:rPr>
          <w:rFonts w:eastAsia="Calibri" w:cs="Times New Roman"/>
          <w:sz w:val="18"/>
          <w:szCs w:val="18"/>
        </w:rPr>
        <w:t>ochronie przyrody (Dz.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U.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z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2020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r. poz. 55, 471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> </w:t>
      </w:r>
      <w:r w:rsidRPr="00082795">
        <w:rPr>
          <w:rFonts w:cstheme="minorHAnsi"/>
          <w:sz w:val="18"/>
          <w:szCs w:val="18"/>
        </w:rPr>
        <w:t>1378</w:t>
      </w:r>
      <w:r w:rsidRPr="00082795">
        <w:rPr>
          <w:rFonts w:eastAsia="Calibri" w:cs="Times New Roman"/>
          <w:sz w:val="18"/>
          <w:szCs w:val="18"/>
        </w:rPr>
        <w:t>) - uchwala się, co następuje:</w:t>
      </w:r>
    </w:p>
    <w:p w14:paraId="68872059" w14:textId="77777777" w:rsidR="00704873" w:rsidRPr="00082795" w:rsidRDefault="00704873" w:rsidP="00704873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22F0F1F7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Times New Roman" w:cs="Times New Roman"/>
          <w:sz w:val="18"/>
          <w:szCs w:val="18"/>
        </w:rPr>
      </w:pPr>
      <w:r w:rsidRPr="00082795">
        <w:rPr>
          <w:rFonts w:eastAsia="Times New Roman" w:cs="Times New Roman"/>
          <w:sz w:val="18"/>
          <w:szCs w:val="18"/>
        </w:rPr>
        <w:t>§ 1.</w:t>
      </w:r>
    </w:p>
    <w:p w14:paraId="107F5F55" w14:textId="77777777" w:rsidR="00704873" w:rsidRPr="00082795" w:rsidRDefault="00704873" w:rsidP="00704873">
      <w:pPr>
        <w:spacing w:line="360" w:lineRule="auto"/>
        <w:rPr>
          <w:rFonts w:eastAsia="Calibri" w:cs="Times New Roman"/>
          <w:sz w:val="18"/>
          <w:szCs w:val="18"/>
        </w:rPr>
      </w:pPr>
    </w:p>
    <w:p w14:paraId="0179081D" w14:textId="434C8434" w:rsidR="00704873" w:rsidRPr="00082795" w:rsidRDefault="00704873" w:rsidP="00704873">
      <w:pPr>
        <w:numPr>
          <w:ilvl w:val="0"/>
          <w:numId w:val="1"/>
        </w:numPr>
        <w:spacing w:line="360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082795">
        <w:rPr>
          <w:rFonts w:cs="Arial"/>
          <w:bCs/>
          <w:iCs/>
          <w:sz w:val="18"/>
          <w:szCs w:val="18"/>
        </w:rPr>
        <w:t>Nad</w:t>
      </w:r>
      <w:r>
        <w:rPr>
          <w:rFonts w:cs="Arial"/>
          <w:bCs/>
          <w:iCs/>
          <w:sz w:val="18"/>
          <w:szCs w:val="18"/>
        </w:rPr>
        <w:t>bużański</w:t>
      </w:r>
      <w:r w:rsidRPr="00082795">
        <w:rPr>
          <w:rFonts w:cs="Arial"/>
          <w:bCs/>
          <w:iCs/>
          <w:sz w:val="18"/>
          <w:szCs w:val="18"/>
        </w:rPr>
        <w:t xml:space="preserve"> </w:t>
      </w:r>
      <w:r>
        <w:rPr>
          <w:rFonts w:cs="Arial"/>
          <w:bCs/>
          <w:iCs/>
          <w:sz w:val="18"/>
          <w:szCs w:val="18"/>
        </w:rPr>
        <w:t>Park Krajobrazowy</w:t>
      </w:r>
      <w:r w:rsidRPr="00082795">
        <w:rPr>
          <w:rFonts w:cs="Arial"/>
          <w:sz w:val="18"/>
          <w:szCs w:val="18"/>
        </w:rPr>
        <w:t xml:space="preserve">, zwany dalej </w:t>
      </w:r>
      <w:r w:rsidR="00E92637">
        <w:rPr>
          <w:rFonts w:cs="Arial"/>
          <w:sz w:val="18"/>
          <w:szCs w:val="18"/>
        </w:rPr>
        <w:t>„</w:t>
      </w:r>
      <w:r w:rsidRPr="00E92637">
        <w:rPr>
          <w:rFonts w:cs="Arial"/>
          <w:sz w:val="18"/>
          <w:szCs w:val="18"/>
        </w:rPr>
        <w:t>Parkiem</w:t>
      </w:r>
      <w:r w:rsidR="00E92637">
        <w:rPr>
          <w:rFonts w:cs="Arial"/>
          <w:sz w:val="18"/>
          <w:szCs w:val="18"/>
        </w:rPr>
        <w:t>”</w:t>
      </w:r>
      <w:r w:rsidRPr="00082795">
        <w:rPr>
          <w:rFonts w:cs="Arial"/>
          <w:sz w:val="18"/>
          <w:szCs w:val="18"/>
        </w:rPr>
        <w:t xml:space="preserve">, </w:t>
      </w:r>
      <w:r w:rsidRPr="00082795">
        <w:rPr>
          <w:rFonts w:eastAsia="Calibri" w:cs="Times New Roman"/>
          <w:sz w:val="18"/>
          <w:szCs w:val="18"/>
        </w:rPr>
        <w:t xml:space="preserve">obejmuje </w:t>
      </w:r>
      <w:r>
        <w:rPr>
          <w:rFonts w:eastAsia="Calibri" w:cs="Times New Roman"/>
          <w:sz w:val="18"/>
          <w:szCs w:val="18"/>
        </w:rPr>
        <w:t xml:space="preserve">obszar chroniony ze względu na wartości przyrodnicze, historyczne i kulturowe oraz walory krajobrazowe w celu zachowania, popularyzacji tych wartości w warunkach zrównoważonego rozwoju. </w:t>
      </w:r>
    </w:p>
    <w:p w14:paraId="1B38F7E9" w14:textId="77777777" w:rsidR="00704873" w:rsidRPr="00BF6EE8" w:rsidRDefault="00704873" w:rsidP="0070487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>W celu zabezpieczenia</w:t>
      </w:r>
      <w:r w:rsidRPr="00910A12">
        <w:rPr>
          <w:rFonts w:eastAsia="Calibri"/>
          <w:sz w:val="18"/>
          <w:szCs w:val="18"/>
        </w:rPr>
        <w:t xml:space="preserve"> Parku</w:t>
      </w:r>
      <w:r w:rsidRPr="00BF6EE8">
        <w:rPr>
          <w:rFonts w:eastAsia="Calibri"/>
          <w:sz w:val="18"/>
          <w:szCs w:val="18"/>
        </w:rPr>
        <w:t xml:space="preserve"> przed zagrożeniami zewnętrznymi wynikającymi z działalności człowieka funkcjonuje otulina, to jest strefa ochronna granicząca z </w:t>
      </w:r>
      <w:r w:rsidRPr="00D624E9">
        <w:rPr>
          <w:rFonts w:eastAsia="Calibri"/>
          <w:sz w:val="18"/>
          <w:szCs w:val="18"/>
        </w:rPr>
        <w:t>Parkiem</w:t>
      </w:r>
      <w:r w:rsidRPr="00BF6EE8">
        <w:rPr>
          <w:rFonts w:eastAsia="Calibri"/>
          <w:sz w:val="18"/>
          <w:szCs w:val="18"/>
        </w:rPr>
        <w:t>.</w:t>
      </w:r>
    </w:p>
    <w:p w14:paraId="738B6209" w14:textId="77777777" w:rsidR="00704873" w:rsidRPr="00C7515B" w:rsidRDefault="00704873" w:rsidP="0070487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 w:val="18"/>
          <w:szCs w:val="18"/>
        </w:rPr>
      </w:pPr>
      <w:r w:rsidRPr="00910A12">
        <w:rPr>
          <w:rFonts w:eastAsia="Calibri"/>
          <w:sz w:val="18"/>
          <w:szCs w:val="18"/>
        </w:rPr>
        <w:t xml:space="preserve">Park </w:t>
      </w:r>
      <w:r w:rsidRPr="00C7515B">
        <w:rPr>
          <w:rFonts w:eastAsia="Calibri"/>
          <w:sz w:val="18"/>
          <w:szCs w:val="18"/>
        </w:rPr>
        <w:t xml:space="preserve">obejmuje obszar o powierzchni </w:t>
      </w:r>
      <w:r>
        <w:rPr>
          <w:rFonts w:eastAsia="Calibri"/>
          <w:sz w:val="18"/>
          <w:szCs w:val="18"/>
        </w:rPr>
        <w:t xml:space="preserve">89 030,92 </w:t>
      </w:r>
      <w:r w:rsidRPr="00C7515B">
        <w:rPr>
          <w:rFonts w:eastAsia="Calibri"/>
          <w:sz w:val="18"/>
          <w:szCs w:val="18"/>
        </w:rPr>
        <w:t xml:space="preserve">ha. Otulina stanowi obszar o powierzchni </w:t>
      </w:r>
      <w:r>
        <w:rPr>
          <w:rFonts w:eastAsia="Calibri"/>
          <w:sz w:val="18"/>
          <w:szCs w:val="18"/>
        </w:rPr>
        <w:t>46 233,52</w:t>
      </w:r>
      <w:r w:rsidRPr="00C7515B">
        <w:rPr>
          <w:rFonts w:eastAsia="Calibri"/>
          <w:sz w:val="18"/>
          <w:szCs w:val="18"/>
        </w:rPr>
        <w:t xml:space="preserve"> ha.</w:t>
      </w:r>
    </w:p>
    <w:p w14:paraId="453CE80C" w14:textId="7B1854C8" w:rsidR="00704873" w:rsidRDefault="00704873" w:rsidP="0070487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sz w:val="18"/>
          <w:szCs w:val="18"/>
        </w:rPr>
      </w:pPr>
      <w:r w:rsidRPr="00910A12">
        <w:rPr>
          <w:rFonts w:eastAsia="Calibri"/>
          <w:sz w:val="18"/>
          <w:szCs w:val="18"/>
        </w:rPr>
        <w:t>Park</w:t>
      </w:r>
      <w:r w:rsidRPr="00624DED">
        <w:rPr>
          <w:rFonts w:eastAsia="Calibri"/>
          <w:sz w:val="18"/>
          <w:szCs w:val="18"/>
        </w:rPr>
        <w:t xml:space="preserve"> wraz z otuliną zlokalizowany jest na terenie gmin: Nur i Zaręby Kościelne w powiecie </w:t>
      </w:r>
      <w:r w:rsidR="00E30C07">
        <w:rPr>
          <w:rFonts w:eastAsia="Calibri"/>
          <w:sz w:val="18"/>
          <w:szCs w:val="18"/>
        </w:rPr>
        <w:t>ostrowskim</w:t>
      </w:r>
      <w:r w:rsidRPr="00624DED">
        <w:rPr>
          <w:rFonts w:eastAsia="Calibri"/>
          <w:sz w:val="18"/>
          <w:szCs w:val="18"/>
        </w:rPr>
        <w:t>; gmin: Ceranów, Sterdyń, Sabnie, Repki</w:t>
      </w:r>
      <w:r w:rsidRPr="004B1336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oraz na terenie miasta i gminy </w:t>
      </w:r>
      <w:r w:rsidRPr="00624DED">
        <w:rPr>
          <w:rFonts w:eastAsia="Calibri"/>
          <w:sz w:val="18"/>
          <w:szCs w:val="18"/>
        </w:rPr>
        <w:t>Kosów Lacki w</w:t>
      </w:r>
      <w:r>
        <w:rPr>
          <w:rFonts w:eastAsia="Calibri"/>
          <w:sz w:val="18"/>
          <w:szCs w:val="18"/>
        </w:rPr>
        <w:t> </w:t>
      </w:r>
      <w:r w:rsidRPr="00624DED">
        <w:rPr>
          <w:rFonts w:eastAsia="Calibri"/>
          <w:sz w:val="18"/>
          <w:szCs w:val="18"/>
        </w:rPr>
        <w:t>powiecie sokołowskim; gmin: Liw, Miedzna, Sadowne, Stoczek, Korytnica</w:t>
      </w:r>
      <w:r>
        <w:rPr>
          <w:rFonts w:eastAsia="Calibri"/>
          <w:sz w:val="18"/>
          <w:szCs w:val="18"/>
        </w:rPr>
        <w:t xml:space="preserve"> oraz na terenie miasta i gminy </w:t>
      </w:r>
      <w:r w:rsidRPr="00624DED">
        <w:rPr>
          <w:rFonts w:eastAsia="Calibri"/>
          <w:sz w:val="18"/>
          <w:szCs w:val="18"/>
        </w:rPr>
        <w:t>Łochów w</w:t>
      </w:r>
      <w:r>
        <w:rPr>
          <w:rFonts w:eastAsia="Calibri"/>
          <w:sz w:val="18"/>
          <w:szCs w:val="18"/>
        </w:rPr>
        <w:t> </w:t>
      </w:r>
      <w:r w:rsidRPr="00624DED">
        <w:rPr>
          <w:rFonts w:eastAsia="Calibri"/>
          <w:sz w:val="18"/>
          <w:szCs w:val="18"/>
        </w:rPr>
        <w:t>powiecie węgrowskim; gmin</w:t>
      </w:r>
      <w:r>
        <w:rPr>
          <w:rFonts w:eastAsia="Calibri"/>
          <w:sz w:val="18"/>
          <w:szCs w:val="18"/>
        </w:rPr>
        <w:t>y</w:t>
      </w:r>
      <w:r w:rsidRPr="00624DED">
        <w:rPr>
          <w:rFonts w:eastAsia="Calibri"/>
          <w:sz w:val="18"/>
          <w:szCs w:val="18"/>
        </w:rPr>
        <w:t xml:space="preserve"> Pokrzywnica</w:t>
      </w:r>
      <w:r>
        <w:rPr>
          <w:rFonts w:eastAsia="Calibri"/>
          <w:sz w:val="18"/>
          <w:szCs w:val="18"/>
        </w:rPr>
        <w:t xml:space="preserve"> oraz na terenie miasta i gminy</w:t>
      </w:r>
      <w:r w:rsidRPr="00624DED">
        <w:rPr>
          <w:rFonts w:eastAsia="Calibri"/>
          <w:sz w:val="18"/>
          <w:szCs w:val="18"/>
        </w:rPr>
        <w:t xml:space="preserve"> Pułtusk w</w:t>
      </w:r>
      <w:r>
        <w:rPr>
          <w:rFonts w:eastAsia="Calibri"/>
          <w:sz w:val="18"/>
          <w:szCs w:val="18"/>
        </w:rPr>
        <w:t xml:space="preserve"> </w:t>
      </w:r>
      <w:r w:rsidRPr="00624DED">
        <w:rPr>
          <w:rFonts w:eastAsia="Calibri"/>
          <w:sz w:val="18"/>
          <w:szCs w:val="18"/>
        </w:rPr>
        <w:t>powiecie pułtuskim; gmin</w:t>
      </w:r>
      <w:r>
        <w:rPr>
          <w:rFonts w:eastAsia="Calibri"/>
          <w:sz w:val="18"/>
          <w:szCs w:val="18"/>
        </w:rPr>
        <w:t>y</w:t>
      </w:r>
      <w:r w:rsidRPr="00624DED">
        <w:rPr>
          <w:rFonts w:eastAsia="Calibri"/>
          <w:sz w:val="18"/>
          <w:szCs w:val="18"/>
        </w:rPr>
        <w:t xml:space="preserve"> Jadów w powiecie wołomińskim, gmin: Przesmyki, Korczew, Paprotnia w</w:t>
      </w:r>
      <w:r>
        <w:rPr>
          <w:rFonts w:eastAsia="Calibri"/>
          <w:sz w:val="18"/>
          <w:szCs w:val="18"/>
        </w:rPr>
        <w:t xml:space="preserve"> </w:t>
      </w:r>
      <w:r w:rsidRPr="00624DED">
        <w:rPr>
          <w:rFonts w:eastAsia="Calibri"/>
          <w:sz w:val="18"/>
          <w:szCs w:val="18"/>
        </w:rPr>
        <w:t>powiecie siedleckim</w:t>
      </w:r>
      <w:r>
        <w:rPr>
          <w:rFonts w:eastAsia="Calibri"/>
          <w:sz w:val="18"/>
          <w:szCs w:val="18"/>
        </w:rPr>
        <w:t xml:space="preserve"> oraz</w:t>
      </w:r>
      <w:r w:rsidRPr="00624DED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gmin Platerów, Sarnaki i Łosice w powiecie łosickim.</w:t>
      </w:r>
    </w:p>
    <w:p w14:paraId="4C9EDE77" w14:textId="77777777" w:rsidR="00704873" w:rsidRPr="00082795" w:rsidRDefault="00704873" w:rsidP="00704873">
      <w:pPr>
        <w:numPr>
          <w:ilvl w:val="0"/>
          <w:numId w:val="1"/>
        </w:numPr>
        <w:spacing w:line="360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082795">
        <w:rPr>
          <w:rFonts w:eastAsia="Calibri" w:cs="Times New Roman"/>
          <w:sz w:val="18"/>
          <w:szCs w:val="18"/>
        </w:rPr>
        <w:t xml:space="preserve">Wykaz współrzędnych punktów załamania granicy </w:t>
      </w:r>
      <w:r w:rsidRPr="00D624E9">
        <w:rPr>
          <w:rFonts w:eastAsia="Calibri" w:cs="Times New Roman"/>
          <w:sz w:val="18"/>
          <w:szCs w:val="18"/>
        </w:rPr>
        <w:t>Parku</w:t>
      </w:r>
      <w:r w:rsidRPr="00082795">
        <w:rPr>
          <w:rFonts w:eastAsia="Calibri" w:cs="Arial"/>
          <w:sz w:val="18"/>
          <w:szCs w:val="18"/>
        </w:rPr>
        <w:t xml:space="preserve"> w układzie współrzędnych płaskich prostokątnych PL-2000 </w:t>
      </w:r>
      <w:r w:rsidRPr="00082795">
        <w:rPr>
          <w:rFonts w:eastAsia="Calibri" w:cs="Times New Roman"/>
          <w:sz w:val="18"/>
          <w:szCs w:val="18"/>
        </w:rPr>
        <w:t>określa załącznik nr 1 do uchwały.</w:t>
      </w:r>
    </w:p>
    <w:p w14:paraId="05C9475D" w14:textId="77777777" w:rsidR="00704873" w:rsidRPr="00082795" w:rsidRDefault="00704873" w:rsidP="00704873">
      <w:pPr>
        <w:numPr>
          <w:ilvl w:val="0"/>
          <w:numId w:val="1"/>
        </w:numPr>
        <w:spacing w:line="360" w:lineRule="auto"/>
        <w:ind w:left="425" w:hanging="357"/>
        <w:contextualSpacing/>
        <w:jc w:val="both"/>
        <w:rPr>
          <w:rFonts w:eastAsia="Calibri" w:cs="Times New Roman"/>
          <w:sz w:val="18"/>
          <w:szCs w:val="18"/>
        </w:rPr>
      </w:pPr>
      <w:r w:rsidRPr="00082795">
        <w:rPr>
          <w:rFonts w:eastAsia="Calibri" w:cs="Times New Roman"/>
          <w:sz w:val="18"/>
          <w:szCs w:val="18"/>
        </w:rPr>
        <w:t xml:space="preserve">Poglądowe mapy granic </w:t>
      </w:r>
      <w:r w:rsidRPr="00FD537F">
        <w:rPr>
          <w:rFonts w:eastAsia="Calibri" w:cs="Times New Roman"/>
          <w:sz w:val="18"/>
          <w:szCs w:val="18"/>
        </w:rPr>
        <w:t xml:space="preserve">Parku </w:t>
      </w:r>
      <w:r>
        <w:rPr>
          <w:rFonts w:eastAsia="Calibri" w:cs="Times New Roman"/>
          <w:sz w:val="18"/>
          <w:szCs w:val="18"/>
        </w:rPr>
        <w:t xml:space="preserve">i jego otuliny </w:t>
      </w:r>
      <w:r w:rsidRPr="00082795">
        <w:rPr>
          <w:rFonts w:eastAsia="Calibri" w:cs="Times New Roman"/>
          <w:sz w:val="18"/>
          <w:szCs w:val="18"/>
        </w:rPr>
        <w:t xml:space="preserve">określa załącznik nr 2 do uchwały. </w:t>
      </w:r>
    </w:p>
    <w:p w14:paraId="15C35CE1" w14:textId="77777777" w:rsidR="00704873" w:rsidRDefault="00704873" w:rsidP="00704873">
      <w:pPr>
        <w:spacing w:line="360" w:lineRule="auto"/>
        <w:contextualSpacing/>
        <w:jc w:val="both"/>
        <w:rPr>
          <w:rFonts w:eastAsia="Calibri" w:cs="Times New Roman"/>
          <w:sz w:val="18"/>
          <w:szCs w:val="18"/>
        </w:rPr>
      </w:pPr>
    </w:p>
    <w:p w14:paraId="02CEF005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 w:val="18"/>
          <w:szCs w:val="18"/>
        </w:rPr>
      </w:pPr>
      <w:r w:rsidRPr="00082795">
        <w:rPr>
          <w:rFonts w:eastAsia="Times New Roman" w:cs="Times New Roman"/>
          <w:sz w:val="18"/>
          <w:szCs w:val="18"/>
        </w:rPr>
        <w:t>§ 2</w:t>
      </w:r>
      <w:r w:rsidRPr="00082795">
        <w:rPr>
          <w:rFonts w:eastAsia="Calibri" w:cs="Verdana"/>
          <w:bCs/>
          <w:sz w:val="18"/>
          <w:szCs w:val="18"/>
        </w:rPr>
        <w:t>.</w:t>
      </w:r>
    </w:p>
    <w:p w14:paraId="57DA9FD8" w14:textId="77777777" w:rsidR="00704873" w:rsidRPr="00082795" w:rsidRDefault="00704873" w:rsidP="00704873">
      <w:pPr>
        <w:spacing w:line="360" w:lineRule="auto"/>
        <w:ind w:left="788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14:paraId="79330BDE" w14:textId="77777777" w:rsidR="00704873" w:rsidRPr="004434F1" w:rsidRDefault="00704873" w:rsidP="00704873">
      <w:pPr>
        <w:spacing w:line="360" w:lineRule="auto"/>
        <w:contextualSpacing/>
        <w:jc w:val="both"/>
        <w:rPr>
          <w:rFonts w:eastAsia="Calibri" w:cs="Verdana"/>
          <w:b/>
          <w:bCs/>
          <w:sz w:val="18"/>
          <w:szCs w:val="18"/>
        </w:rPr>
      </w:pPr>
      <w:r w:rsidRPr="00CD6B18">
        <w:rPr>
          <w:rFonts w:eastAsia="Calibri" w:cs="Verdana"/>
          <w:sz w:val="18"/>
          <w:szCs w:val="18"/>
        </w:rPr>
        <w:t>Ustala się następujące szczególne cele ochrony Parku:</w:t>
      </w:r>
    </w:p>
    <w:p w14:paraId="365B31CB" w14:textId="50042C93" w:rsidR="00704873" w:rsidRPr="004434F1" w:rsidRDefault="00E92637" w:rsidP="00704873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 w:cs="Verdana"/>
          <w:b/>
          <w:bCs/>
          <w:sz w:val="18"/>
          <w:szCs w:val="18"/>
        </w:rPr>
      </w:pPr>
      <w:r>
        <w:rPr>
          <w:rFonts w:eastAsia="Calibri" w:cs="Verdana"/>
          <w:sz w:val="18"/>
          <w:szCs w:val="18"/>
        </w:rPr>
        <w:t>c</w:t>
      </w:r>
      <w:r w:rsidR="00704873" w:rsidRPr="004434F1">
        <w:rPr>
          <w:rFonts w:eastAsia="Calibri" w:cs="Verdana"/>
          <w:sz w:val="18"/>
          <w:szCs w:val="18"/>
        </w:rPr>
        <w:t>ele ochrony wartości przyrodniczych:</w:t>
      </w:r>
    </w:p>
    <w:p w14:paraId="6392132F" w14:textId="77777777" w:rsidR="00704873" w:rsidRDefault="00704873" w:rsidP="0070487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B24954">
        <w:rPr>
          <w:rFonts w:eastAsia="Calibri" w:cs="Verdana"/>
          <w:sz w:val="18"/>
          <w:szCs w:val="18"/>
        </w:rPr>
        <w:t>zachowanie swobodnie meandrującej nizinnej rzeki Bug wysokich licznymi odcinkami przełomowymi oraz jej nieuregulowanego koryta i rozległej doliny z dużą ilością starorzeczy i odnóg wraz z odcinkami ujściowymi wpadającymi do Bugu rzek i małych cieków,</w:t>
      </w:r>
    </w:p>
    <w:p w14:paraId="75F6D520" w14:textId="77777777" w:rsidR="00704873" w:rsidRDefault="00704873" w:rsidP="0070487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B24954">
        <w:rPr>
          <w:rFonts w:eastAsia="Calibri" w:cs="Verdana"/>
          <w:sz w:val="18"/>
          <w:szCs w:val="18"/>
        </w:rPr>
        <w:t>zachowanie chronionych i rzadkich gatunków zwierząt, roślin i grzybów związanych z siedliskami charakterystycznymi dla doliny Bugu oraz w otaczających ją kompleksach leśnych i obszarach użytkowanych rolniczo,</w:t>
      </w:r>
    </w:p>
    <w:p w14:paraId="195B31C6" w14:textId="77777777" w:rsidR="00704873" w:rsidRDefault="00704873" w:rsidP="0070487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B24954">
        <w:rPr>
          <w:rFonts w:eastAsia="Calibri" w:cs="Verdana"/>
          <w:sz w:val="18"/>
          <w:szCs w:val="18"/>
        </w:rPr>
        <w:t>zachowanie pozostałości dużych kompleksów leśnych, otwartych terenów łąk i pastwisk z bogatą szatą roślinną obejmującą liczną grupę chronionych i rzadkich gatunków zwierząt, roślin i grzybów oraz ich siedlisk,</w:t>
      </w:r>
    </w:p>
    <w:p w14:paraId="5A914A3A" w14:textId="1FB0C010" w:rsidR="00704873" w:rsidRDefault="00704873" w:rsidP="0070487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4434F1">
        <w:rPr>
          <w:rFonts w:eastAsia="Calibri" w:cs="Verdana"/>
          <w:sz w:val="18"/>
          <w:szCs w:val="18"/>
        </w:rPr>
        <w:t>zachowanie muraw psammofilnych i kserotermicznych oraz łęgów nadrzecznych</w:t>
      </w:r>
      <w:r w:rsidR="00E92637">
        <w:rPr>
          <w:rFonts w:eastAsia="Calibri" w:cs="Verdana"/>
          <w:sz w:val="18"/>
          <w:szCs w:val="18"/>
        </w:rPr>
        <w:t>;</w:t>
      </w:r>
    </w:p>
    <w:p w14:paraId="12D96FFC" w14:textId="77777777" w:rsidR="00704873" w:rsidRPr="004434F1" w:rsidRDefault="00704873" w:rsidP="00704873">
      <w:pPr>
        <w:pStyle w:val="Akapitzlist"/>
        <w:spacing w:line="360" w:lineRule="auto"/>
        <w:ind w:left="1080"/>
        <w:jc w:val="both"/>
        <w:rPr>
          <w:rFonts w:eastAsia="Calibri" w:cs="Verdana"/>
          <w:sz w:val="18"/>
          <w:szCs w:val="18"/>
        </w:rPr>
      </w:pPr>
    </w:p>
    <w:p w14:paraId="3AA9D304" w14:textId="4D07721A" w:rsidR="00704873" w:rsidRPr="004434F1" w:rsidRDefault="00E92637" w:rsidP="00704873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>
        <w:rPr>
          <w:rFonts w:eastAsia="Calibri" w:cs="Verdana"/>
          <w:sz w:val="18"/>
          <w:szCs w:val="18"/>
        </w:rPr>
        <w:t>c</w:t>
      </w:r>
      <w:r w:rsidR="00704873" w:rsidRPr="004434F1">
        <w:rPr>
          <w:rFonts w:eastAsia="Calibri" w:cs="Verdana"/>
          <w:sz w:val="18"/>
          <w:szCs w:val="18"/>
        </w:rPr>
        <w:t>ele ochrony wartości historycznych i kulturowych:</w:t>
      </w:r>
    </w:p>
    <w:p w14:paraId="20110A56" w14:textId="77777777" w:rsidR="00704873" w:rsidRPr="004434F1" w:rsidRDefault="00704873" w:rsidP="00704873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4434F1">
        <w:rPr>
          <w:rFonts w:eastAsia="Calibri" w:cs="Verdana"/>
          <w:sz w:val="18"/>
          <w:szCs w:val="18"/>
        </w:rPr>
        <w:lastRenderedPageBreak/>
        <w:t>zachowanie swoistego charakteru zabudowy wiejskiej</w:t>
      </w:r>
      <w:r>
        <w:rPr>
          <w:rFonts w:eastAsia="Calibri" w:cs="Verdana"/>
          <w:sz w:val="18"/>
          <w:szCs w:val="18"/>
        </w:rPr>
        <w:t xml:space="preserve"> </w:t>
      </w:r>
      <w:r w:rsidRPr="00B24954">
        <w:rPr>
          <w:rFonts w:eastAsia="Calibri" w:cs="Verdana"/>
          <w:sz w:val="18"/>
          <w:szCs w:val="18"/>
        </w:rPr>
        <w:t>typowej dla Podlasia</w:t>
      </w:r>
      <w:r w:rsidRPr="004434F1">
        <w:rPr>
          <w:rFonts w:eastAsia="Calibri" w:cs="Verdana"/>
          <w:sz w:val="18"/>
          <w:szCs w:val="18"/>
        </w:rPr>
        <w:t>,</w:t>
      </w:r>
    </w:p>
    <w:p w14:paraId="48C63C77" w14:textId="41F0B417" w:rsidR="00704873" w:rsidRDefault="00704873" w:rsidP="00704873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4434F1">
        <w:rPr>
          <w:rFonts w:eastAsia="Calibri" w:cs="Verdana"/>
          <w:sz w:val="18"/>
          <w:szCs w:val="18"/>
        </w:rPr>
        <w:t xml:space="preserve">zachowanie tradycyjnej funkcji </w:t>
      </w:r>
      <w:r w:rsidRPr="00BD1088">
        <w:rPr>
          <w:rFonts w:eastAsia="Calibri" w:cs="Verdana"/>
          <w:sz w:val="18"/>
          <w:szCs w:val="18"/>
        </w:rPr>
        <w:t>wsi podlaskiej</w:t>
      </w:r>
      <w:r>
        <w:rPr>
          <w:rFonts w:eastAsia="Calibri" w:cs="Verdana"/>
          <w:sz w:val="18"/>
          <w:szCs w:val="18"/>
        </w:rPr>
        <w:t xml:space="preserve"> </w:t>
      </w:r>
      <w:r w:rsidRPr="004434F1">
        <w:rPr>
          <w:rFonts w:eastAsia="Calibri" w:cs="Verdana"/>
          <w:sz w:val="18"/>
          <w:szCs w:val="18"/>
        </w:rPr>
        <w:t>oraz rozwój rękodzielnictwa ludowego</w:t>
      </w:r>
      <w:r w:rsidR="00E92637">
        <w:rPr>
          <w:rFonts w:eastAsia="Calibri" w:cs="Verdana"/>
          <w:sz w:val="18"/>
          <w:szCs w:val="18"/>
        </w:rPr>
        <w:t>;</w:t>
      </w:r>
    </w:p>
    <w:p w14:paraId="780A760C" w14:textId="24768553" w:rsidR="00704873" w:rsidRPr="004434F1" w:rsidRDefault="00E92637" w:rsidP="00704873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>
        <w:rPr>
          <w:rFonts w:eastAsia="Calibri" w:cs="Verdana"/>
          <w:sz w:val="18"/>
          <w:szCs w:val="18"/>
        </w:rPr>
        <w:t>c</w:t>
      </w:r>
      <w:r w:rsidR="00704873" w:rsidRPr="004434F1">
        <w:rPr>
          <w:rFonts w:eastAsia="Calibri" w:cs="Verdana"/>
          <w:sz w:val="18"/>
          <w:szCs w:val="18"/>
        </w:rPr>
        <w:t>ele ochrony walorów krajobrazowych:</w:t>
      </w:r>
    </w:p>
    <w:p w14:paraId="445F9BE0" w14:textId="77777777" w:rsidR="00704873" w:rsidRPr="004434F1" w:rsidRDefault="00704873" w:rsidP="0070487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4434F1">
        <w:rPr>
          <w:rFonts w:eastAsia="Calibri" w:cs="Verdana"/>
          <w:sz w:val="18"/>
          <w:szCs w:val="18"/>
        </w:rPr>
        <w:t>zachowanie w niewielkim stopniu przekształconego krajobrazu rolniczego,</w:t>
      </w:r>
    </w:p>
    <w:p w14:paraId="22EBC169" w14:textId="77777777" w:rsidR="00704873" w:rsidRDefault="00704873" w:rsidP="0070487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4434F1">
        <w:rPr>
          <w:rFonts w:eastAsia="Calibri" w:cs="Verdana"/>
          <w:sz w:val="18"/>
          <w:szCs w:val="18"/>
        </w:rPr>
        <w:t>zachowanie wysokich skarp erozyjnych wysoczyzn okalających rzeki Bug i Narew oraz tarasu nadzalewowego z licznymi parabolicznymi wydmami</w:t>
      </w:r>
      <w:r>
        <w:rPr>
          <w:rFonts w:eastAsia="Calibri" w:cs="Verdana"/>
          <w:sz w:val="18"/>
          <w:szCs w:val="18"/>
        </w:rPr>
        <w:t>,</w:t>
      </w:r>
    </w:p>
    <w:p w14:paraId="4967953D" w14:textId="77777777" w:rsidR="00704873" w:rsidRDefault="00704873" w:rsidP="0070487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B24954">
        <w:rPr>
          <w:rFonts w:eastAsia="Calibri" w:cs="Verdana"/>
          <w:sz w:val="18"/>
          <w:szCs w:val="18"/>
        </w:rPr>
        <w:t>zachowanie otwartych przestrzeni łąk i pastwisk z charakterystyczną mozaiką zakrzewień i</w:t>
      </w:r>
      <w:r>
        <w:rPr>
          <w:rFonts w:eastAsia="Calibri" w:cs="Verdana"/>
          <w:sz w:val="18"/>
          <w:szCs w:val="18"/>
        </w:rPr>
        <w:t> </w:t>
      </w:r>
      <w:r w:rsidRPr="00B24954">
        <w:rPr>
          <w:rFonts w:eastAsia="Calibri" w:cs="Verdana"/>
          <w:sz w:val="18"/>
          <w:szCs w:val="18"/>
        </w:rPr>
        <w:t>zadrzewień</w:t>
      </w:r>
      <w:r>
        <w:rPr>
          <w:rFonts w:eastAsia="Calibri" w:cs="Verdana"/>
          <w:sz w:val="18"/>
          <w:szCs w:val="18"/>
        </w:rPr>
        <w:t>,</w:t>
      </w:r>
    </w:p>
    <w:p w14:paraId="25D51290" w14:textId="77777777" w:rsidR="00704873" w:rsidRDefault="00704873" w:rsidP="00704873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B24954">
        <w:rPr>
          <w:rFonts w:eastAsia="Calibri" w:cs="Verdana"/>
          <w:sz w:val="18"/>
          <w:szCs w:val="18"/>
        </w:rPr>
        <w:t>pasmową strukturą łęgów nadrzecznych.</w:t>
      </w:r>
    </w:p>
    <w:p w14:paraId="7A35EA23" w14:textId="77777777" w:rsidR="00704873" w:rsidRPr="004434F1" w:rsidRDefault="00704873" w:rsidP="00704873">
      <w:pPr>
        <w:pStyle w:val="Akapitzlist"/>
        <w:spacing w:line="360" w:lineRule="auto"/>
        <w:ind w:left="1146"/>
        <w:jc w:val="both"/>
        <w:rPr>
          <w:rFonts w:eastAsia="Calibri" w:cs="Verdana"/>
          <w:sz w:val="18"/>
          <w:szCs w:val="18"/>
        </w:rPr>
      </w:pPr>
    </w:p>
    <w:p w14:paraId="01643A07" w14:textId="77777777" w:rsidR="00704873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 w:val="18"/>
          <w:szCs w:val="18"/>
        </w:rPr>
      </w:pPr>
      <w:r w:rsidRPr="00082795">
        <w:rPr>
          <w:rFonts w:eastAsia="Times New Roman" w:cs="Times New Roman"/>
          <w:sz w:val="18"/>
          <w:szCs w:val="18"/>
        </w:rPr>
        <w:t>§ 3</w:t>
      </w:r>
      <w:r w:rsidRPr="00082795">
        <w:rPr>
          <w:rFonts w:eastAsia="Calibri" w:cs="Verdana"/>
          <w:bCs/>
          <w:sz w:val="18"/>
          <w:szCs w:val="18"/>
        </w:rPr>
        <w:t>.</w:t>
      </w:r>
    </w:p>
    <w:p w14:paraId="7D12D503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 w:val="18"/>
          <w:szCs w:val="18"/>
        </w:rPr>
      </w:pPr>
    </w:p>
    <w:p w14:paraId="5682D651" w14:textId="77777777" w:rsidR="00704873" w:rsidRPr="00082795" w:rsidRDefault="00704873" w:rsidP="00704873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sz w:val="18"/>
          <w:szCs w:val="18"/>
        </w:rPr>
        <w:t xml:space="preserve">W </w:t>
      </w:r>
      <w:r w:rsidRPr="00E92637">
        <w:rPr>
          <w:rFonts w:eastAsia="Calibri" w:cs="Verdana"/>
          <w:sz w:val="18"/>
          <w:szCs w:val="18"/>
        </w:rPr>
        <w:t>Parku</w:t>
      </w:r>
      <w:r w:rsidRPr="00082795">
        <w:rPr>
          <w:rFonts w:eastAsia="Calibri" w:cs="Verdana"/>
          <w:sz w:val="18"/>
          <w:szCs w:val="18"/>
        </w:rPr>
        <w:t xml:space="preserve"> zakazuje się:</w:t>
      </w:r>
    </w:p>
    <w:p w14:paraId="7464BAF6" w14:textId="77777777" w:rsidR="00704873" w:rsidRPr="00CF78A2" w:rsidRDefault="00704873" w:rsidP="00704873">
      <w:pPr>
        <w:numPr>
          <w:ilvl w:val="1"/>
          <w:numId w:val="2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sz w:val="18"/>
          <w:szCs w:val="18"/>
        </w:rPr>
        <w:t>realizacji przedsięwzięć mogących znacząco oddziaływać na środowisko w rozumieniu przepisów ustawy z dnia 3 października 2008</w:t>
      </w:r>
      <w:r>
        <w:rPr>
          <w:rFonts w:eastAsia="Calibri" w:cs="Verdana"/>
          <w:sz w:val="18"/>
          <w:szCs w:val="18"/>
        </w:rPr>
        <w:t> </w:t>
      </w:r>
      <w:r w:rsidRPr="00082795">
        <w:rPr>
          <w:rFonts w:eastAsia="Calibri" w:cs="Verdana"/>
          <w:sz w:val="18"/>
          <w:szCs w:val="18"/>
        </w:rPr>
        <w:t xml:space="preserve">r. o udostępnianiu informacji o środowisku i jego ochronie, udziale społeczeństwa w ochronie środowiska oraz o ocenach oddziaływania na środowisko </w:t>
      </w:r>
      <w:r w:rsidRPr="00082795">
        <w:rPr>
          <w:rFonts w:eastAsia="Calibri" w:cs="Times New Roman"/>
          <w:sz w:val="18"/>
          <w:szCs w:val="18"/>
        </w:rPr>
        <w:t>(Dz.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U.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z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202</w:t>
      </w:r>
      <w:r>
        <w:rPr>
          <w:rFonts w:eastAsia="Calibri" w:cs="Times New Roman"/>
          <w:sz w:val="18"/>
          <w:szCs w:val="18"/>
        </w:rPr>
        <w:t>1 </w:t>
      </w:r>
      <w:r w:rsidRPr="00082795">
        <w:rPr>
          <w:rFonts w:eastAsia="Calibri" w:cs="Times New Roman"/>
          <w:sz w:val="18"/>
          <w:szCs w:val="18"/>
        </w:rPr>
        <w:t>r.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poz. 2</w:t>
      </w:r>
      <w:r>
        <w:rPr>
          <w:rFonts w:cstheme="minorHAnsi"/>
          <w:sz w:val="18"/>
          <w:szCs w:val="18"/>
        </w:rPr>
        <w:t>47</w:t>
      </w:r>
      <w:r w:rsidRPr="00082795">
        <w:rPr>
          <w:rFonts w:eastAsia="Calibri" w:cs="Times New Roman"/>
          <w:sz w:val="18"/>
          <w:szCs w:val="18"/>
        </w:rPr>
        <w:t>);</w:t>
      </w:r>
    </w:p>
    <w:p w14:paraId="576571E4" w14:textId="77777777" w:rsidR="00704873" w:rsidRPr="00082795" w:rsidRDefault="00704873" w:rsidP="00704873">
      <w:pPr>
        <w:numPr>
          <w:ilvl w:val="1"/>
          <w:numId w:val="2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sz w:val="18"/>
          <w:szCs w:val="18"/>
        </w:rPr>
        <w:t>likwidowania i niszczenia zadrzewień śródpolnych, przydrożnych i nadwodnych, jeżeli nie wynikają z</w:t>
      </w:r>
      <w:r>
        <w:rPr>
          <w:rFonts w:eastAsia="Calibri" w:cs="Verdana"/>
          <w:sz w:val="18"/>
          <w:szCs w:val="18"/>
        </w:rPr>
        <w:t> </w:t>
      </w:r>
      <w:r w:rsidRPr="00082795">
        <w:rPr>
          <w:rFonts w:eastAsia="Calibri" w:cs="Verdana"/>
          <w:sz w:val="18"/>
          <w:szCs w:val="18"/>
        </w:rPr>
        <w:t xml:space="preserve">potrzeby ochrony przeciwpowodziowej </w:t>
      </w:r>
      <w:r>
        <w:rPr>
          <w:rFonts w:eastAsia="Calibri" w:cs="Verdana"/>
          <w:sz w:val="18"/>
          <w:szCs w:val="18"/>
        </w:rPr>
        <w:t>lub</w:t>
      </w:r>
      <w:r w:rsidRPr="00082795">
        <w:rPr>
          <w:rFonts w:eastAsia="Calibri" w:cs="Verdana"/>
          <w:sz w:val="18"/>
          <w:szCs w:val="18"/>
        </w:rPr>
        <w:t xml:space="preserve"> zapewnienia bezpieczeństwa ruchu drogowego lub</w:t>
      </w:r>
      <w:r>
        <w:rPr>
          <w:rFonts w:eastAsia="Calibri" w:cs="Verdana"/>
          <w:sz w:val="18"/>
          <w:szCs w:val="18"/>
        </w:rPr>
        <w:t> </w:t>
      </w:r>
      <w:r w:rsidRPr="00082795">
        <w:rPr>
          <w:rFonts w:eastAsia="Calibri" w:cs="Verdana"/>
          <w:sz w:val="18"/>
          <w:szCs w:val="18"/>
        </w:rPr>
        <w:t>wodnego lub budowy, odbudowy, utrzymania, remontów lub naprawy urządzeń wodnych;</w:t>
      </w:r>
    </w:p>
    <w:p w14:paraId="69CF21D9" w14:textId="77777777" w:rsidR="00704873" w:rsidRPr="00082795" w:rsidRDefault="00704873" w:rsidP="00704873">
      <w:pPr>
        <w:numPr>
          <w:ilvl w:val="1"/>
          <w:numId w:val="2"/>
        </w:numPr>
        <w:tabs>
          <w:tab w:val="left" w:pos="408"/>
        </w:tabs>
        <w:spacing w:line="360" w:lineRule="auto"/>
        <w:contextualSpacing/>
        <w:jc w:val="both"/>
        <w:rPr>
          <w:rFonts w:eastAsia="Calibri" w:cs="Verdana"/>
          <w:sz w:val="18"/>
          <w:szCs w:val="18"/>
        </w:rPr>
      </w:pPr>
      <w:r>
        <w:rPr>
          <w:rFonts w:eastAsia="Calibri" w:cs="Verdana"/>
          <w:sz w:val="18"/>
          <w:szCs w:val="18"/>
        </w:rPr>
        <w:t>pozyskiwania</w:t>
      </w:r>
      <w:r w:rsidRPr="00082795">
        <w:rPr>
          <w:rFonts w:eastAsia="Calibri" w:cs="Verdana"/>
          <w:sz w:val="18"/>
          <w:szCs w:val="18"/>
        </w:rPr>
        <w:t xml:space="preserve"> do celów gospodarczych skał, w tym torfu, oraz skamieniałości, w tym kopalnych szczątków roślin i zwierząt, a także minerałów i bursztynu;</w:t>
      </w:r>
    </w:p>
    <w:p w14:paraId="4A5282DC" w14:textId="77777777" w:rsidR="00704873" w:rsidRPr="00082795" w:rsidRDefault="00704873" w:rsidP="00704873">
      <w:pPr>
        <w:numPr>
          <w:ilvl w:val="1"/>
          <w:numId w:val="2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sz w:val="18"/>
          <w:szCs w:val="18"/>
        </w:rPr>
        <w:t>wykonywania prac ziemnych trwale zniekształcających rzeźbę terenu, z wyjątkiem prac związanych z</w:t>
      </w:r>
      <w:r>
        <w:rPr>
          <w:rFonts w:eastAsia="Calibri" w:cs="Verdana"/>
          <w:sz w:val="18"/>
          <w:szCs w:val="18"/>
        </w:rPr>
        <w:t> </w:t>
      </w:r>
      <w:r w:rsidRPr="00082795">
        <w:rPr>
          <w:rFonts w:eastAsia="Calibri" w:cs="Verdana"/>
          <w:sz w:val="18"/>
          <w:szCs w:val="18"/>
        </w:rPr>
        <w:t>zabezpieczeniem przeciwsztormowym, przeciwpowodziowym lub przeciwosuwiskowym lub budową, odbudową, remontem</w:t>
      </w:r>
      <w:r>
        <w:rPr>
          <w:rFonts w:eastAsia="Calibri" w:cs="Verdana"/>
          <w:sz w:val="18"/>
          <w:szCs w:val="18"/>
        </w:rPr>
        <w:t xml:space="preserve"> lub</w:t>
      </w:r>
      <w:r w:rsidRPr="00082795">
        <w:rPr>
          <w:rFonts w:eastAsia="Calibri" w:cs="Verdana"/>
          <w:sz w:val="18"/>
          <w:szCs w:val="18"/>
        </w:rPr>
        <w:t xml:space="preserve"> naprawą urządzeń wodnych;</w:t>
      </w:r>
    </w:p>
    <w:p w14:paraId="5A730384" w14:textId="77777777" w:rsidR="00704873" w:rsidRPr="00082795" w:rsidRDefault="00704873" w:rsidP="00704873">
      <w:pPr>
        <w:numPr>
          <w:ilvl w:val="1"/>
          <w:numId w:val="2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A64B0F">
        <w:rPr>
          <w:rFonts w:eastAsia="Calibri" w:cs="Verdana"/>
          <w:sz w:val="18"/>
          <w:szCs w:val="18"/>
        </w:rPr>
        <w:t>dokonywania zmian stosunków wodnych, jeżeli zmiany te nie służą ochronie przyrody lub racjonalnej gospodarce rolnej, leśnej, wodnej lub rybackiej</w:t>
      </w:r>
      <w:r w:rsidRPr="00082795">
        <w:rPr>
          <w:rFonts w:eastAsia="Calibri" w:cs="Verdana"/>
          <w:sz w:val="18"/>
          <w:szCs w:val="18"/>
        </w:rPr>
        <w:t>;</w:t>
      </w:r>
    </w:p>
    <w:p w14:paraId="095AD7BE" w14:textId="77777777" w:rsidR="00704873" w:rsidRPr="00C651E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C651E3">
        <w:rPr>
          <w:rFonts w:eastAsia="Times New Roman" w:cs="Times New Roman"/>
          <w:sz w:val="18"/>
          <w:szCs w:val="18"/>
          <w:lang w:eastAsia="pl-PL"/>
        </w:rPr>
        <w:t>budowania nowych obiektów budowlanych w pasie szerokości 100 m od:</w:t>
      </w:r>
    </w:p>
    <w:p w14:paraId="7D134001" w14:textId="77777777" w:rsidR="00704873" w:rsidRPr="00743AA1" w:rsidRDefault="00704873" w:rsidP="0070487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43AA1">
        <w:rPr>
          <w:rFonts w:eastAsia="Times New Roman" w:cs="Times New Roman"/>
          <w:sz w:val="18"/>
          <w:szCs w:val="18"/>
          <w:lang w:eastAsia="pl-PL"/>
        </w:rPr>
        <w:t>linii brzegów rzek, jezior i innych naturalnych zbiorników wodnych,</w:t>
      </w:r>
    </w:p>
    <w:p w14:paraId="668B581A" w14:textId="7C114B94" w:rsidR="00704873" w:rsidRPr="00743AA1" w:rsidRDefault="00704873" w:rsidP="0070487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743AA1">
        <w:rPr>
          <w:rFonts w:eastAsia="Times New Roman" w:cs="Times New Roman"/>
          <w:sz w:val="18"/>
          <w:szCs w:val="18"/>
          <w:lang w:eastAsia="pl-PL"/>
        </w:rPr>
        <w:t xml:space="preserve">zasięgu lustra wody w sztucznych zbiornikach wodnych usytuowanych na wodach płynących przy normalnym poziomie piętrzenia określonym w pozwoleniu wodnoprawnym, o którym mowa w art. 389 pkt 1 ustawy z dnia 20 lipca 2017 r. </w:t>
      </w:r>
      <w:r w:rsidR="00A77567" w:rsidRPr="00A77567">
        <w:rPr>
          <w:rFonts w:eastAsia="Times New Roman" w:cs="Times New Roman"/>
          <w:sz w:val="18"/>
          <w:szCs w:val="18"/>
          <w:lang w:eastAsia="pl-PL"/>
        </w:rPr>
        <w:t>–</w:t>
      </w:r>
      <w:r w:rsidRPr="00743AA1">
        <w:rPr>
          <w:rFonts w:eastAsia="Times New Roman" w:cs="Times New Roman"/>
          <w:sz w:val="18"/>
          <w:szCs w:val="18"/>
          <w:lang w:eastAsia="pl-PL"/>
        </w:rPr>
        <w:t xml:space="preserve"> Prawo wodne</w:t>
      </w:r>
      <w:r w:rsidRPr="00493569">
        <w:rPr>
          <w:rFonts w:eastAsia="Calibri" w:cs="Times New Roman"/>
          <w:sz w:val="18"/>
          <w:szCs w:val="18"/>
        </w:rPr>
        <w:t xml:space="preserve"> (Dz. U. z 2020 r. poz. 310, 284, 695, 782, 875 </w:t>
      </w:r>
      <w:r w:rsidRPr="00493569">
        <w:rPr>
          <w:rFonts w:cstheme="minorHAnsi"/>
          <w:sz w:val="18"/>
          <w:szCs w:val="18"/>
        </w:rPr>
        <w:t>i 1378</w:t>
      </w:r>
      <w:r w:rsidRPr="00493569">
        <w:rPr>
          <w:rFonts w:eastAsia="Calibri" w:cs="Times New Roman"/>
          <w:sz w:val="18"/>
          <w:szCs w:val="18"/>
        </w:rPr>
        <w:t>)</w:t>
      </w:r>
    </w:p>
    <w:p w14:paraId="0ABFD376" w14:textId="77777777" w:rsidR="00704873" w:rsidRDefault="00704873" w:rsidP="00A77567">
      <w:pPr>
        <w:pStyle w:val="Akapitzlist"/>
        <w:spacing w:line="360" w:lineRule="auto"/>
        <w:ind w:left="788" w:firstLine="62"/>
        <w:jc w:val="both"/>
        <w:rPr>
          <w:rFonts w:eastAsia="Times New Roman" w:cs="Times New Roman"/>
          <w:sz w:val="18"/>
          <w:szCs w:val="18"/>
          <w:lang w:eastAsia="pl-PL"/>
        </w:rPr>
      </w:pPr>
      <w:r w:rsidRPr="00C651E3">
        <w:rPr>
          <w:rFonts w:eastAsia="Times New Roman" w:cs="Times New Roman"/>
          <w:sz w:val="18"/>
          <w:szCs w:val="18"/>
          <w:lang w:eastAsia="pl-PL"/>
        </w:rPr>
        <w:t>- z wyjątkiem obiektów służących turystyce wodnej, gospodarce wodnej lub rybackiej;</w:t>
      </w:r>
    </w:p>
    <w:p w14:paraId="7C200C90" w14:textId="77777777" w:rsidR="0070487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71942">
        <w:rPr>
          <w:rFonts w:eastAsia="Times New Roman" w:cs="Times New Roman"/>
          <w:sz w:val="18"/>
          <w:szCs w:val="18"/>
          <w:lang w:eastAsia="pl-PL"/>
        </w:rPr>
        <w:t>likwidowania, zasypywania i przekształcania zbiorników wodnych, starorzeczy oraz obszarów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871942">
        <w:rPr>
          <w:rFonts w:eastAsia="Times New Roman" w:cs="Times New Roman"/>
          <w:sz w:val="18"/>
          <w:szCs w:val="18"/>
          <w:lang w:eastAsia="pl-PL"/>
        </w:rPr>
        <w:t>wodno</w:t>
      </w:r>
      <w:r>
        <w:rPr>
          <w:rFonts w:eastAsia="Times New Roman" w:cs="Times New Roman"/>
          <w:sz w:val="18"/>
          <w:szCs w:val="18"/>
          <w:lang w:eastAsia="pl-PL"/>
        </w:rPr>
        <w:t> - </w:t>
      </w:r>
      <w:r w:rsidRPr="00871942">
        <w:rPr>
          <w:rFonts w:eastAsia="Times New Roman" w:cs="Times New Roman"/>
          <w:sz w:val="18"/>
          <w:szCs w:val="18"/>
          <w:lang w:eastAsia="pl-PL"/>
        </w:rPr>
        <w:t>błotnych;</w:t>
      </w:r>
    </w:p>
    <w:p w14:paraId="748EE114" w14:textId="77777777" w:rsidR="0070487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71942">
        <w:rPr>
          <w:rFonts w:eastAsia="Times New Roman" w:cs="Times New Roman"/>
          <w:sz w:val="18"/>
          <w:szCs w:val="18"/>
          <w:lang w:eastAsia="pl-PL"/>
        </w:rPr>
        <w:t>wylewania gnojowicy, z wyjątkiem nawożenia własnych gruntów rolnych;</w:t>
      </w:r>
    </w:p>
    <w:p w14:paraId="285DA458" w14:textId="77777777" w:rsidR="0070487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71942">
        <w:rPr>
          <w:rFonts w:eastAsia="Times New Roman" w:cs="Times New Roman"/>
          <w:sz w:val="18"/>
          <w:szCs w:val="18"/>
          <w:lang w:eastAsia="pl-PL"/>
        </w:rPr>
        <w:t>utrzymywania otwartych rowów ściekowych i zbiorników ściekowych;</w:t>
      </w:r>
    </w:p>
    <w:p w14:paraId="2B7682FC" w14:textId="77777777" w:rsidR="0070487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71942">
        <w:rPr>
          <w:rFonts w:eastAsia="Times New Roman" w:cs="Times New Roman"/>
          <w:sz w:val="18"/>
          <w:szCs w:val="18"/>
          <w:lang w:eastAsia="pl-PL"/>
        </w:rPr>
        <w:t>organizowania rajdów motorowych i samochodowych;</w:t>
      </w:r>
    </w:p>
    <w:p w14:paraId="7C8BCE2B" w14:textId="77777777" w:rsidR="00704873" w:rsidRDefault="00704873" w:rsidP="00704873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71942">
        <w:rPr>
          <w:rFonts w:eastAsia="Times New Roman" w:cs="Times New Roman"/>
          <w:sz w:val="18"/>
          <w:szCs w:val="18"/>
          <w:lang w:eastAsia="pl-PL"/>
        </w:rPr>
        <w:t>używania łodzi motorowych i innego sprzętu motorowego na otwartych zbiornikach wodnych.</w:t>
      </w:r>
    </w:p>
    <w:p w14:paraId="1A71328C" w14:textId="77777777" w:rsidR="00704873" w:rsidRPr="00871942" w:rsidRDefault="00704873" w:rsidP="00704873">
      <w:pPr>
        <w:spacing w:line="36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03ACE022" w14:textId="77777777" w:rsidR="00704873" w:rsidRPr="00082795" w:rsidRDefault="00704873" w:rsidP="00704873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bCs/>
          <w:sz w:val="18"/>
          <w:szCs w:val="18"/>
        </w:rPr>
        <w:t xml:space="preserve">Zakaz, o którym mowa w ust. 1 pkt </w:t>
      </w:r>
      <w:r>
        <w:rPr>
          <w:rFonts w:eastAsia="Calibri" w:cs="Verdana"/>
          <w:bCs/>
          <w:sz w:val="18"/>
          <w:szCs w:val="18"/>
        </w:rPr>
        <w:t>2</w:t>
      </w:r>
      <w:r w:rsidRPr="00082795">
        <w:rPr>
          <w:rFonts w:eastAsia="Calibri" w:cs="Verdana"/>
          <w:bCs/>
          <w:sz w:val="18"/>
          <w:szCs w:val="18"/>
        </w:rPr>
        <w:t>, nie dotyczy:</w:t>
      </w:r>
    </w:p>
    <w:p w14:paraId="1A1F1F77" w14:textId="77777777" w:rsidR="00704873" w:rsidRPr="00493569" w:rsidRDefault="00704873" w:rsidP="00704873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493569">
        <w:rPr>
          <w:rFonts w:eastAsia="Calibri" w:cs="Verdana"/>
          <w:bCs/>
          <w:sz w:val="18"/>
          <w:szCs w:val="18"/>
        </w:rPr>
        <w:t>tworzących zadrzewienia śródpolne:</w:t>
      </w:r>
    </w:p>
    <w:p w14:paraId="3706EB07" w14:textId="77777777" w:rsidR="00704873" w:rsidRPr="00743AA1" w:rsidRDefault="00704873" w:rsidP="0070487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743AA1">
        <w:rPr>
          <w:rFonts w:eastAsia="Calibri" w:cs="Verdana"/>
          <w:bCs/>
          <w:sz w:val="18"/>
          <w:szCs w:val="18"/>
        </w:rPr>
        <w:t>krzewów rosnących w skupisku o powierzchni do 25 m</w:t>
      </w:r>
      <w:r w:rsidRPr="00743AA1">
        <w:rPr>
          <w:rFonts w:eastAsia="Calibri" w:cs="Verdana"/>
          <w:bCs/>
          <w:sz w:val="18"/>
          <w:szCs w:val="18"/>
          <w:vertAlign w:val="superscript"/>
        </w:rPr>
        <w:t>2</w:t>
      </w:r>
      <w:r w:rsidRPr="00743AA1">
        <w:rPr>
          <w:rFonts w:eastAsia="Calibri" w:cs="Verdana"/>
          <w:bCs/>
          <w:sz w:val="18"/>
          <w:szCs w:val="18"/>
        </w:rPr>
        <w:t>,</w:t>
      </w:r>
    </w:p>
    <w:p w14:paraId="1F733A5F" w14:textId="44098EA4" w:rsidR="00704873" w:rsidRPr="00743AA1" w:rsidRDefault="00704873" w:rsidP="0070487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743AA1">
        <w:rPr>
          <w:rFonts w:eastAsia="Calibri" w:cs="Verdana"/>
          <w:bCs/>
          <w:sz w:val="18"/>
          <w:szCs w:val="18"/>
        </w:rPr>
        <w:t>drzew, których obwód pnia na wysokości 130 cm nie przekracza 30 cm</w:t>
      </w:r>
    </w:p>
    <w:p w14:paraId="22930549" w14:textId="77777777" w:rsidR="00704873" w:rsidRPr="00082795" w:rsidRDefault="00704873" w:rsidP="00704873">
      <w:pPr>
        <w:spacing w:line="360" w:lineRule="auto"/>
        <w:ind w:left="888"/>
        <w:contextualSpacing/>
        <w:jc w:val="both"/>
        <w:rPr>
          <w:rFonts w:eastAsia="Calibri" w:cs="Arial"/>
          <w:sz w:val="18"/>
          <w:szCs w:val="18"/>
        </w:rPr>
      </w:pPr>
      <w:r w:rsidRPr="00082795">
        <w:rPr>
          <w:rFonts w:eastAsia="Calibri" w:cs="Arial"/>
          <w:sz w:val="18"/>
          <w:szCs w:val="18"/>
        </w:rPr>
        <w:t>- których usunięcie jest konieczne w celu przywrócenia gruntów nieużytkowanych do użytkowania rolniczego;</w:t>
      </w:r>
    </w:p>
    <w:p w14:paraId="7D3E92E3" w14:textId="77777777" w:rsidR="00704873" w:rsidRPr="00493569" w:rsidRDefault="00704873" w:rsidP="00704873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493569">
        <w:rPr>
          <w:rFonts w:eastAsia="Calibri" w:cs="Verdana"/>
          <w:bCs/>
          <w:sz w:val="18"/>
          <w:szCs w:val="18"/>
        </w:rPr>
        <w:lastRenderedPageBreak/>
        <w:t>drzew i krzewów, które obumarły lub nie rokują szansy na przeżycie (w tym złomów i wywrotów), które zagrażają bezpieczeństwu ludzi i mienia;</w:t>
      </w:r>
    </w:p>
    <w:p w14:paraId="649618B5" w14:textId="77777777" w:rsidR="00704873" w:rsidRPr="00493569" w:rsidRDefault="00704873" w:rsidP="00704873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493569">
        <w:rPr>
          <w:rFonts w:eastAsia="Calibri" w:cs="Verdana"/>
          <w:bCs/>
          <w:sz w:val="18"/>
          <w:szCs w:val="18"/>
        </w:rPr>
        <w:t>zadrzewień śródpolnych i przydrożnych na obszarach przeznaczonych pod zabudowę w obowiązujących miejscowych planach zagospodarowania przestrzennego.</w:t>
      </w:r>
    </w:p>
    <w:p w14:paraId="19ED9D5C" w14:textId="267CC1DD" w:rsidR="00704873" w:rsidRPr="00FD537F" w:rsidRDefault="00704873" w:rsidP="00A77567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FD537F">
        <w:rPr>
          <w:rFonts w:eastAsia="Calibri" w:cs="Times New Roman"/>
          <w:sz w:val="18"/>
          <w:szCs w:val="18"/>
        </w:rPr>
        <w:t>Zakaz, o którym mowa w ust. 1 pkt 3, nie dotyczy</w:t>
      </w:r>
      <w:r w:rsidR="00FD537F">
        <w:rPr>
          <w:rFonts w:eastAsia="Calibri" w:cs="Times New Roman"/>
          <w:sz w:val="18"/>
          <w:szCs w:val="18"/>
        </w:rPr>
        <w:t xml:space="preserve"> </w:t>
      </w:r>
      <w:r w:rsidRPr="00FD537F">
        <w:rPr>
          <w:rFonts w:eastAsia="Calibri" w:cs="Times New Roman"/>
          <w:sz w:val="18"/>
          <w:szCs w:val="18"/>
        </w:rPr>
        <w:t>wydobywania piasku i żwiru na powierzchni nie</w:t>
      </w:r>
      <w:r w:rsidR="000D44D7">
        <w:rPr>
          <w:rFonts w:eastAsia="Calibri" w:cs="Times New Roman"/>
          <w:sz w:val="18"/>
          <w:szCs w:val="18"/>
        </w:rPr>
        <w:t> </w:t>
      </w:r>
      <w:r w:rsidRPr="00FD537F">
        <w:rPr>
          <w:rFonts w:eastAsia="Calibri" w:cs="Times New Roman"/>
          <w:sz w:val="18"/>
          <w:szCs w:val="18"/>
        </w:rPr>
        <w:t>przekraczającej 2 ha przy przewidywanym rocznym wydobyciu</w:t>
      </w:r>
      <w:r w:rsidR="00A77567" w:rsidRPr="00FD537F">
        <w:rPr>
          <w:rFonts w:eastAsia="Calibri" w:cs="Times New Roman"/>
          <w:sz w:val="18"/>
          <w:szCs w:val="18"/>
        </w:rPr>
        <w:t xml:space="preserve"> </w:t>
      </w:r>
      <w:r w:rsidRPr="00FD537F">
        <w:rPr>
          <w:rFonts w:eastAsia="Calibri" w:cs="Times New Roman"/>
          <w:sz w:val="18"/>
          <w:szCs w:val="18"/>
        </w:rPr>
        <w:t>nie przekraczającym 20 000 m</w:t>
      </w:r>
      <w:r w:rsidRPr="00FD537F">
        <w:rPr>
          <w:rFonts w:eastAsia="Calibri" w:cs="Times New Roman"/>
          <w:sz w:val="18"/>
          <w:szCs w:val="18"/>
          <w:vertAlign w:val="superscript"/>
        </w:rPr>
        <w:t>3</w:t>
      </w:r>
      <w:r w:rsidRPr="00FD537F">
        <w:rPr>
          <w:rFonts w:eastAsia="Calibri" w:cs="Times New Roman"/>
          <w:sz w:val="18"/>
          <w:szCs w:val="18"/>
        </w:rPr>
        <w:t>, a</w:t>
      </w:r>
      <w:r w:rsidR="000D44D7">
        <w:rPr>
          <w:rFonts w:eastAsia="Calibri" w:cs="Times New Roman"/>
          <w:sz w:val="18"/>
          <w:szCs w:val="18"/>
        </w:rPr>
        <w:t> </w:t>
      </w:r>
      <w:r w:rsidRPr="00FD537F">
        <w:rPr>
          <w:rFonts w:eastAsia="Calibri" w:cs="Times New Roman"/>
          <w:sz w:val="18"/>
          <w:szCs w:val="18"/>
        </w:rPr>
        <w:t xml:space="preserve">działalność będzie prowadzona bez użycia środków strzałowych - zgodnie z ustawą z dnia 9 czerwca 2011 r. </w:t>
      </w:r>
      <w:r w:rsidR="00A77567" w:rsidRPr="00FD537F">
        <w:rPr>
          <w:rFonts w:eastAsia="Calibri" w:cs="Times New Roman"/>
          <w:sz w:val="18"/>
          <w:szCs w:val="18"/>
        </w:rPr>
        <w:t>–</w:t>
      </w:r>
      <w:r w:rsidRPr="00FD537F">
        <w:rPr>
          <w:rFonts w:eastAsia="Calibri" w:cs="Times New Roman"/>
          <w:sz w:val="18"/>
          <w:szCs w:val="18"/>
        </w:rPr>
        <w:t xml:space="preserve"> Prawo geologiczne i górnicze (Dz.U</w:t>
      </w:r>
      <w:r w:rsidR="00441B51">
        <w:rPr>
          <w:rFonts w:eastAsia="Calibri" w:cs="Times New Roman"/>
          <w:sz w:val="18"/>
          <w:szCs w:val="18"/>
        </w:rPr>
        <w:t>.</w:t>
      </w:r>
      <w:r w:rsidRPr="00FD537F">
        <w:rPr>
          <w:rFonts w:eastAsia="Calibri" w:cs="Times New Roman"/>
          <w:sz w:val="18"/>
          <w:szCs w:val="18"/>
        </w:rPr>
        <w:t> z 2020 r. poz. 1064, 1339 i 2320 oraz z 2021 r. poz. 234).</w:t>
      </w:r>
    </w:p>
    <w:p w14:paraId="4BBA8200" w14:textId="77777777" w:rsidR="00704873" w:rsidRPr="003A3B3E" w:rsidRDefault="00704873" w:rsidP="0070487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3A3B3E">
        <w:rPr>
          <w:rFonts w:eastAsia="Calibri" w:cs="Verdana"/>
          <w:bCs/>
          <w:sz w:val="18"/>
          <w:szCs w:val="18"/>
        </w:rPr>
        <w:t>Zakaz,</w:t>
      </w:r>
      <w:r w:rsidRPr="001A080F">
        <w:t xml:space="preserve"> </w:t>
      </w:r>
      <w:r w:rsidRPr="003A3B3E">
        <w:rPr>
          <w:rFonts w:eastAsia="Calibri" w:cs="Verdana"/>
          <w:bCs/>
          <w:sz w:val="18"/>
          <w:szCs w:val="18"/>
        </w:rPr>
        <w:t xml:space="preserve">o którym mowa w ust. 1 pkt </w:t>
      </w:r>
      <w:r>
        <w:rPr>
          <w:rFonts w:eastAsia="Calibri" w:cs="Verdana"/>
          <w:bCs/>
          <w:sz w:val="18"/>
          <w:szCs w:val="18"/>
        </w:rPr>
        <w:t>4</w:t>
      </w:r>
      <w:r w:rsidRPr="003A3B3E">
        <w:rPr>
          <w:rFonts w:eastAsia="Calibri" w:cs="Verdana"/>
          <w:bCs/>
          <w:sz w:val="18"/>
          <w:szCs w:val="18"/>
        </w:rPr>
        <w:t xml:space="preserve">, nie dotyczy terenów, na których wykonywanie prac ziemnych związane jest z koncesją na wydobywanie kopalin ze złóż. </w:t>
      </w:r>
    </w:p>
    <w:p w14:paraId="4D1A20F3" w14:textId="628E52CA" w:rsidR="00704873" w:rsidRPr="0047021D" w:rsidRDefault="00704873" w:rsidP="0070487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407694">
        <w:rPr>
          <w:rFonts w:eastAsia="Calibri" w:cs="Verdana"/>
          <w:sz w:val="18"/>
          <w:szCs w:val="18"/>
        </w:rPr>
        <w:t xml:space="preserve">Zakaz, o którym mowa w ust. 1 pkt </w:t>
      </w:r>
      <w:r>
        <w:rPr>
          <w:rFonts w:eastAsia="Calibri" w:cs="Verdana"/>
          <w:sz w:val="18"/>
          <w:szCs w:val="18"/>
        </w:rPr>
        <w:t>6</w:t>
      </w:r>
      <w:r w:rsidRPr="00407694">
        <w:rPr>
          <w:rFonts w:eastAsia="Calibri" w:cs="Verdana"/>
          <w:sz w:val="18"/>
          <w:szCs w:val="18"/>
        </w:rPr>
        <w:t xml:space="preserve">, nie dotyczy: </w:t>
      </w:r>
    </w:p>
    <w:p w14:paraId="7E6EFA24" w14:textId="59808429" w:rsidR="00704873" w:rsidRPr="001764F0" w:rsidRDefault="00704873" w:rsidP="0070487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1764F0">
        <w:rPr>
          <w:rFonts w:eastAsia="Calibri" w:cs="Verdana"/>
          <w:bCs/>
          <w:sz w:val="18"/>
          <w:szCs w:val="18"/>
        </w:rPr>
        <w:t>obszarów przeznaczonych pod zabudowę w obowiązujących w dniu wejścia w życie niniejszej uchwały miejscowych planów zagospodarowania przestrzennego</w:t>
      </w:r>
      <w:r w:rsidR="00A77567">
        <w:rPr>
          <w:rFonts w:eastAsia="Calibri" w:cs="Verdana"/>
          <w:bCs/>
          <w:sz w:val="18"/>
          <w:szCs w:val="18"/>
        </w:rPr>
        <w:t>;</w:t>
      </w:r>
    </w:p>
    <w:p w14:paraId="027F3E8D" w14:textId="690A4658" w:rsidR="00704873" w:rsidRPr="001764F0" w:rsidRDefault="00704873" w:rsidP="0070487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1764F0">
        <w:rPr>
          <w:rFonts w:eastAsia="Calibri" w:cs="Verdana"/>
          <w:bCs/>
          <w:sz w:val="18"/>
          <w:szCs w:val="18"/>
        </w:rPr>
        <w:t>rozbudowy istniejących obiektów budowlanych</w:t>
      </w:r>
      <w:r w:rsidR="00A77567">
        <w:rPr>
          <w:rFonts w:eastAsia="Calibri" w:cs="Verdana"/>
          <w:bCs/>
          <w:iCs/>
          <w:sz w:val="18"/>
          <w:szCs w:val="18"/>
        </w:rPr>
        <w:t>;</w:t>
      </w:r>
    </w:p>
    <w:p w14:paraId="668F6A48" w14:textId="77777777" w:rsidR="00704873" w:rsidRPr="0047021D" w:rsidRDefault="00704873" w:rsidP="00704873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 w:cs="Verdana"/>
          <w:sz w:val="18"/>
          <w:szCs w:val="18"/>
        </w:rPr>
      </w:pPr>
      <w:r w:rsidRPr="001764F0">
        <w:rPr>
          <w:rFonts w:eastAsia="Calibri" w:cs="Verdana"/>
          <w:bCs/>
          <w:iCs/>
          <w:sz w:val="18"/>
          <w:szCs w:val="18"/>
        </w:rPr>
        <w:t>obszarów istniejącej zabudowy, w której występują luki w zabudowie nie większe niż 100 m.</w:t>
      </w:r>
    </w:p>
    <w:p w14:paraId="26ED3BCE" w14:textId="2445D008" w:rsidR="00704873" w:rsidRPr="0047021D" w:rsidRDefault="00704873" w:rsidP="0070487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="Verdana"/>
          <w:bCs/>
          <w:sz w:val="18"/>
          <w:szCs w:val="18"/>
        </w:rPr>
      </w:pPr>
      <w:r w:rsidRPr="0047021D">
        <w:rPr>
          <w:rFonts w:eastAsia="Calibri" w:cs="Verdana"/>
          <w:bCs/>
          <w:sz w:val="18"/>
          <w:szCs w:val="18"/>
        </w:rPr>
        <w:t>Zakaz, o którym mowa w ust. 1 pkt 1</w:t>
      </w:r>
      <w:r>
        <w:rPr>
          <w:rFonts w:eastAsia="Calibri" w:cs="Verdana"/>
          <w:bCs/>
          <w:sz w:val="18"/>
          <w:szCs w:val="18"/>
        </w:rPr>
        <w:t>1</w:t>
      </w:r>
      <w:r w:rsidR="00441B51">
        <w:rPr>
          <w:rFonts w:eastAsia="Calibri" w:cs="Verdana"/>
          <w:bCs/>
          <w:sz w:val="18"/>
          <w:szCs w:val="18"/>
        </w:rPr>
        <w:t>,</w:t>
      </w:r>
      <w:r w:rsidRPr="0047021D">
        <w:rPr>
          <w:rFonts w:eastAsia="Calibri" w:cs="Verdana"/>
          <w:bCs/>
          <w:sz w:val="18"/>
          <w:szCs w:val="18"/>
        </w:rPr>
        <w:t xml:space="preserve"> nie dotyczy </w:t>
      </w:r>
      <w:r>
        <w:rPr>
          <w:rFonts w:eastAsia="Calibri" w:cs="Verdana"/>
          <w:bCs/>
          <w:sz w:val="18"/>
          <w:szCs w:val="18"/>
        </w:rPr>
        <w:t>dróg wodnych</w:t>
      </w:r>
      <w:r w:rsidRPr="0047021D">
        <w:rPr>
          <w:rFonts w:eastAsia="Calibri" w:cs="Verdana"/>
          <w:bCs/>
          <w:sz w:val="18"/>
          <w:szCs w:val="18"/>
        </w:rPr>
        <w:t xml:space="preserve"> rzek Bug i Narew - zgodnie z ustawą z dnia 21 grudnia 2000</w:t>
      </w:r>
      <w:r w:rsidR="000D44D7">
        <w:rPr>
          <w:rFonts w:eastAsia="Calibri" w:cs="Verdana"/>
          <w:bCs/>
          <w:sz w:val="18"/>
          <w:szCs w:val="18"/>
        </w:rPr>
        <w:t> </w:t>
      </w:r>
      <w:r w:rsidRPr="0047021D">
        <w:rPr>
          <w:rFonts w:eastAsia="Calibri" w:cs="Verdana"/>
          <w:bCs/>
          <w:sz w:val="18"/>
          <w:szCs w:val="18"/>
        </w:rPr>
        <w:t xml:space="preserve">r. o żegludze śródlądowej (Dz.U. </w:t>
      </w:r>
      <w:r>
        <w:rPr>
          <w:rFonts w:eastAsia="Calibri" w:cs="Verdana"/>
          <w:bCs/>
          <w:sz w:val="18"/>
          <w:szCs w:val="18"/>
        </w:rPr>
        <w:t>z 2020 r. poz. 1863</w:t>
      </w:r>
      <w:r w:rsidRPr="0047021D">
        <w:rPr>
          <w:rFonts w:eastAsia="Calibri" w:cs="Verdana"/>
          <w:bCs/>
          <w:sz w:val="18"/>
          <w:szCs w:val="18"/>
        </w:rPr>
        <w:t>).</w:t>
      </w:r>
    </w:p>
    <w:p w14:paraId="761C0AAD" w14:textId="77777777" w:rsidR="00704873" w:rsidRPr="00082795" w:rsidRDefault="00704873" w:rsidP="00704873">
      <w:p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</w:p>
    <w:p w14:paraId="2CD27B92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 w:val="18"/>
          <w:szCs w:val="18"/>
        </w:rPr>
      </w:pPr>
      <w:r w:rsidRPr="00082795">
        <w:rPr>
          <w:rFonts w:eastAsia="Times New Roman" w:cs="Times New Roman"/>
          <w:sz w:val="18"/>
          <w:szCs w:val="18"/>
        </w:rPr>
        <w:t>§ 4</w:t>
      </w:r>
      <w:r w:rsidRPr="00082795">
        <w:rPr>
          <w:rFonts w:eastAsia="Calibri" w:cs="Verdana"/>
          <w:bCs/>
          <w:sz w:val="18"/>
          <w:szCs w:val="18"/>
        </w:rPr>
        <w:t>.</w:t>
      </w:r>
    </w:p>
    <w:p w14:paraId="21DB5919" w14:textId="77777777" w:rsidR="00704873" w:rsidRPr="00082795" w:rsidRDefault="00704873" w:rsidP="00704873">
      <w:pPr>
        <w:spacing w:line="360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14:paraId="76F5CB60" w14:textId="77777777" w:rsidR="00704873" w:rsidRPr="00082795" w:rsidRDefault="00704873" w:rsidP="00704873">
      <w:pPr>
        <w:spacing w:line="360" w:lineRule="auto"/>
        <w:ind w:left="284" w:hanging="284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bCs/>
          <w:sz w:val="18"/>
          <w:szCs w:val="18"/>
        </w:rPr>
        <w:t>Nadzór nad Obszarem sprawuje Marszałek Województwa Mazowieckiego.</w:t>
      </w:r>
    </w:p>
    <w:p w14:paraId="4E882406" w14:textId="77777777" w:rsidR="00704873" w:rsidRPr="00082795" w:rsidRDefault="00704873" w:rsidP="00704873">
      <w:pPr>
        <w:spacing w:line="360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14:paraId="57DAE7A6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 w:val="18"/>
          <w:szCs w:val="18"/>
        </w:rPr>
      </w:pPr>
      <w:r w:rsidRPr="00082795">
        <w:rPr>
          <w:rFonts w:eastAsia="Times New Roman" w:cs="Times New Roman"/>
          <w:sz w:val="18"/>
          <w:szCs w:val="18"/>
        </w:rPr>
        <w:t>§ 5</w:t>
      </w:r>
      <w:r w:rsidRPr="00082795">
        <w:rPr>
          <w:rFonts w:eastAsia="Calibri" w:cs="Verdana"/>
          <w:bCs/>
          <w:sz w:val="18"/>
          <w:szCs w:val="18"/>
        </w:rPr>
        <w:t>.</w:t>
      </w:r>
    </w:p>
    <w:p w14:paraId="6518DA1E" w14:textId="77777777" w:rsidR="00A77567" w:rsidRDefault="00704873" w:rsidP="00704873">
      <w:p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bCs/>
          <w:sz w:val="18"/>
          <w:szCs w:val="18"/>
        </w:rPr>
        <w:t>Traci moc</w:t>
      </w:r>
      <w:r w:rsidR="00A77567">
        <w:rPr>
          <w:rFonts w:eastAsia="Calibri" w:cs="Verdana"/>
          <w:bCs/>
          <w:sz w:val="18"/>
          <w:szCs w:val="18"/>
        </w:rPr>
        <w:t>:</w:t>
      </w:r>
    </w:p>
    <w:p w14:paraId="08712EF9" w14:textId="77777777" w:rsidR="00520294" w:rsidRPr="00FD537F" w:rsidRDefault="00520294" w:rsidP="000D44D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outlineLvl w:val="0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>r</w:t>
      </w:r>
      <w:r w:rsidR="00704873" w:rsidRPr="00520294">
        <w:rPr>
          <w:rFonts w:eastAsia="Calibri" w:cs="Verdana"/>
          <w:bCs/>
          <w:sz w:val="18"/>
          <w:szCs w:val="18"/>
        </w:rPr>
        <w:t xml:space="preserve">ozporządzenie </w:t>
      </w:r>
      <w:r>
        <w:rPr>
          <w:rFonts w:eastAsia="Calibri" w:cs="Verdana"/>
          <w:bCs/>
          <w:sz w:val="18"/>
          <w:szCs w:val="18"/>
        </w:rPr>
        <w:t>n</w:t>
      </w:r>
      <w:r w:rsidR="00704873" w:rsidRPr="00520294">
        <w:rPr>
          <w:rFonts w:eastAsia="Calibri" w:cs="Verdana"/>
          <w:bCs/>
          <w:sz w:val="18"/>
          <w:szCs w:val="18"/>
        </w:rPr>
        <w:t xml:space="preserve">r 3 Wojewody Mazowieckiego z dnia 15 marca 2005 r. </w:t>
      </w:r>
      <w:r w:rsidR="00704873" w:rsidRPr="000D44D7">
        <w:rPr>
          <w:rFonts w:eastAsia="Calibri" w:cs="Verdana"/>
          <w:bCs/>
          <w:sz w:val="18"/>
          <w:szCs w:val="18"/>
        </w:rPr>
        <w:t>w</w:t>
      </w:r>
      <w:r w:rsidR="00704873" w:rsidRPr="00520294">
        <w:rPr>
          <w:rFonts w:eastAsia="Calibri" w:cs="Verdana"/>
          <w:bCs/>
          <w:i/>
          <w:iCs/>
          <w:sz w:val="18"/>
          <w:szCs w:val="18"/>
        </w:rPr>
        <w:t xml:space="preserve"> </w:t>
      </w:r>
      <w:r w:rsidR="00704873" w:rsidRPr="00FD537F">
        <w:rPr>
          <w:rFonts w:eastAsia="Calibri" w:cs="Verdana"/>
          <w:bCs/>
          <w:sz w:val="18"/>
          <w:szCs w:val="18"/>
        </w:rPr>
        <w:t>sprawie Nadbużańskiego Parku Krajobrazowego (Dz. Urz. Woj. Maz. poz. 1701</w:t>
      </w:r>
      <w:r w:rsidR="00704873" w:rsidRPr="00FD537F">
        <w:rPr>
          <w:rFonts w:cs="Arial"/>
          <w:bCs/>
          <w:sz w:val="18"/>
          <w:szCs w:val="18"/>
        </w:rPr>
        <w:t xml:space="preserve"> </w:t>
      </w:r>
      <w:r w:rsidRPr="00FD537F">
        <w:rPr>
          <w:rFonts w:cs="Arial"/>
          <w:bCs/>
          <w:sz w:val="18"/>
          <w:szCs w:val="18"/>
        </w:rPr>
        <w:t>i 4208</w:t>
      </w:r>
      <w:r w:rsidR="00704873" w:rsidRPr="00FD537F">
        <w:rPr>
          <w:rFonts w:eastAsia="Calibri" w:cs="Verdana"/>
          <w:bCs/>
          <w:sz w:val="18"/>
          <w:szCs w:val="18"/>
        </w:rPr>
        <w:t>)</w:t>
      </w:r>
      <w:r w:rsidRPr="00FD537F">
        <w:rPr>
          <w:rFonts w:eastAsia="Calibri" w:cs="Verdana"/>
          <w:bCs/>
          <w:sz w:val="18"/>
          <w:szCs w:val="18"/>
        </w:rPr>
        <w:t>;</w:t>
      </w:r>
    </w:p>
    <w:p w14:paraId="03F81528" w14:textId="720C7666" w:rsidR="00704873" w:rsidRPr="00520294" w:rsidRDefault="00520294" w:rsidP="000D44D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outlineLvl w:val="0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>r</w:t>
      </w:r>
      <w:r w:rsidR="00704873" w:rsidRPr="00520294">
        <w:rPr>
          <w:rFonts w:eastAsia="Calibri" w:cs="Verdana"/>
          <w:bCs/>
          <w:sz w:val="18"/>
          <w:szCs w:val="18"/>
        </w:rPr>
        <w:t xml:space="preserve">ozporządzenie </w:t>
      </w:r>
      <w:r>
        <w:rPr>
          <w:rFonts w:eastAsia="Calibri" w:cs="Verdana"/>
          <w:bCs/>
          <w:sz w:val="18"/>
          <w:szCs w:val="18"/>
        </w:rPr>
        <w:t>nr</w:t>
      </w:r>
      <w:r w:rsidR="00704873" w:rsidRPr="00520294">
        <w:rPr>
          <w:rFonts w:eastAsia="Calibri" w:cs="Verdana"/>
          <w:bCs/>
          <w:sz w:val="18"/>
          <w:szCs w:val="18"/>
        </w:rPr>
        <w:t xml:space="preserve"> 57 Wojewody Mazowieckiego z dnia 20 maja 2005 r. </w:t>
      </w:r>
      <w:r w:rsidR="00704873" w:rsidRPr="00520294">
        <w:rPr>
          <w:rFonts w:eastAsia="Calibri" w:cs="Verdana"/>
          <w:bCs/>
          <w:i/>
          <w:iCs/>
          <w:sz w:val="18"/>
          <w:szCs w:val="18"/>
        </w:rPr>
        <w:t xml:space="preserve">w </w:t>
      </w:r>
      <w:r w:rsidR="00704873" w:rsidRPr="00FD537F">
        <w:rPr>
          <w:rFonts w:eastAsia="Calibri" w:cs="Verdana"/>
          <w:bCs/>
          <w:sz w:val="18"/>
          <w:szCs w:val="18"/>
        </w:rPr>
        <w:t>sprawie Parku Krajobrazowego „Podlaski Przełom Bugu” w</w:t>
      </w:r>
      <w:r w:rsidR="00FD537F" w:rsidRPr="00FD537F">
        <w:rPr>
          <w:rFonts w:eastAsia="Calibri" w:cs="Verdana"/>
          <w:bCs/>
          <w:sz w:val="18"/>
          <w:szCs w:val="18"/>
        </w:rPr>
        <w:t xml:space="preserve"> </w:t>
      </w:r>
      <w:r w:rsidR="00704873" w:rsidRPr="00FD537F">
        <w:rPr>
          <w:rFonts w:eastAsia="Calibri" w:cs="Verdana"/>
          <w:bCs/>
          <w:sz w:val="18"/>
          <w:szCs w:val="18"/>
        </w:rPr>
        <w:t>części położonej w województwie mazowieckim</w:t>
      </w:r>
      <w:r w:rsidR="00704873" w:rsidRPr="00520294">
        <w:rPr>
          <w:rFonts w:eastAsia="Calibri" w:cs="Verdana"/>
          <w:bCs/>
          <w:sz w:val="18"/>
          <w:szCs w:val="18"/>
        </w:rPr>
        <w:t xml:space="preserve"> (Dz.</w:t>
      </w:r>
      <w:r w:rsidR="000D44D7">
        <w:rPr>
          <w:rFonts w:eastAsia="Calibri" w:cs="Verdana"/>
          <w:bCs/>
          <w:sz w:val="18"/>
          <w:szCs w:val="18"/>
        </w:rPr>
        <w:t> </w:t>
      </w:r>
      <w:r w:rsidR="00704873" w:rsidRPr="00520294">
        <w:rPr>
          <w:rFonts w:eastAsia="Calibri" w:cs="Verdana"/>
          <w:bCs/>
          <w:sz w:val="18"/>
          <w:szCs w:val="18"/>
        </w:rPr>
        <w:t>Urz.</w:t>
      </w:r>
      <w:r>
        <w:rPr>
          <w:rFonts w:eastAsia="Calibri" w:cs="Verdana"/>
          <w:bCs/>
          <w:sz w:val="18"/>
          <w:szCs w:val="18"/>
        </w:rPr>
        <w:t> </w:t>
      </w:r>
      <w:r w:rsidR="00704873" w:rsidRPr="00520294">
        <w:rPr>
          <w:rFonts w:eastAsia="Calibri" w:cs="Verdana"/>
          <w:bCs/>
          <w:sz w:val="18"/>
          <w:szCs w:val="18"/>
        </w:rPr>
        <w:t>Woj.</w:t>
      </w:r>
      <w:r w:rsidR="000D44D7">
        <w:rPr>
          <w:rFonts w:eastAsia="Calibri" w:cs="Verdana"/>
          <w:bCs/>
          <w:sz w:val="18"/>
          <w:szCs w:val="18"/>
        </w:rPr>
        <w:t> </w:t>
      </w:r>
      <w:r w:rsidR="00704873" w:rsidRPr="00520294">
        <w:rPr>
          <w:rFonts w:eastAsia="Calibri" w:cs="Verdana"/>
          <w:bCs/>
          <w:sz w:val="18"/>
          <w:szCs w:val="18"/>
        </w:rPr>
        <w:t>Maz.</w:t>
      </w:r>
      <w:r w:rsidR="000D44D7">
        <w:rPr>
          <w:rFonts w:eastAsia="Calibri" w:cs="Verdana"/>
          <w:bCs/>
          <w:sz w:val="18"/>
          <w:szCs w:val="18"/>
        </w:rPr>
        <w:t> </w:t>
      </w:r>
      <w:r w:rsidR="00704873" w:rsidRPr="00520294">
        <w:rPr>
          <w:rFonts w:eastAsia="Calibri" w:cs="Verdana"/>
          <w:bCs/>
          <w:sz w:val="18"/>
          <w:szCs w:val="18"/>
        </w:rPr>
        <w:t>poz.</w:t>
      </w:r>
      <w:r w:rsidR="000D44D7">
        <w:rPr>
          <w:rFonts w:eastAsia="Calibri" w:cs="Verdana"/>
          <w:bCs/>
          <w:sz w:val="18"/>
          <w:szCs w:val="18"/>
        </w:rPr>
        <w:t> </w:t>
      </w:r>
      <w:r w:rsidR="00704873" w:rsidRPr="00520294">
        <w:rPr>
          <w:rFonts w:eastAsia="Calibri" w:cs="Verdana"/>
          <w:bCs/>
          <w:sz w:val="18"/>
          <w:szCs w:val="18"/>
        </w:rPr>
        <w:t>3563).</w:t>
      </w:r>
    </w:p>
    <w:p w14:paraId="5F505CD2" w14:textId="77777777" w:rsidR="00704873" w:rsidRPr="00082795" w:rsidRDefault="00704873" w:rsidP="00704873">
      <w:pPr>
        <w:spacing w:line="360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14:paraId="2905D475" w14:textId="77777777" w:rsidR="00704873" w:rsidRPr="00082795" w:rsidRDefault="00704873" w:rsidP="00704873">
      <w:pPr>
        <w:keepNext/>
        <w:keepLines/>
        <w:ind w:left="576"/>
        <w:jc w:val="center"/>
        <w:outlineLvl w:val="1"/>
        <w:rPr>
          <w:rFonts w:eastAsia="Calibri" w:cs="Verdana"/>
          <w:bCs/>
          <w:szCs w:val="26"/>
        </w:rPr>
      </w:pPr>
      <w:r w:rsidRPr="00082795">
        <w:rPr>
          <w:rFonts w:eastAsia="Times New Roman" w:cs="Times New Roman"/>
          <w:sz w:val="18"/>
          <w:szCs w:val="18"/>
        </w:rPr>
        <w:t>§ 6</w:t>
      </w:r>
      <w:r w:rsidRPr="00082795">
        <w:rPr>
          <w:rFonts w:eastAsia="Calibri" w:cs="Verdana"/>
          <w:bCs/>
          <w:szCs w:val="26"/>
        </w:rPr>
        <w:t>.</w:t>
      </w:r>
    </w:p>
    <w:p w14:paraId="5FB4631F" w14:textId="77777777" w:rsidR="00704873" w:rsidRPr="00082795" w:rsidRDefault="00704873" w:rsidP="00704873">
      <w:pPr>
        <w:spacing w:line="360" w:lineRule="auto"/>
        <w:ind w:left="284"/>
        <w:contextualSpacing/>
        <w:jc w:val="center"/>
        <w:rPr>
          <w:rFonts w:eastAsia="Calibri" w:cs="Verdana"/>
          <w:b/>
          <w:bCs/>
          <w:sz w:val="18"/>
          <w:szCs w:val="18"/>
        </w:rPr>
      </w:pPr>
    </w:p>
    <w:p w14:paraId="264B7534" w14:textId="77777777" w:rsidR="00704873" w:rsidRDefault="00704873" w:rsidP="00704873">
      <w:p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 w:rsidRPr="00082795">
        <w:rPr>
          <w:rFonts w:eastAsia="Calibri" w:cs="Verdana"/>
          <w:bCs/>
          <w:sz w:val="18"/>
          <w:szCs w:val="18"/>
        </w:rPr>
        <w:t>Uchwała wchodzi w życie po upływie 14 dni od dnia ogłoszenia w Dzienniku Urzędowym Województwa Mazowieckiego.</w:t>
      </w:r>
    </w:p>
    <w:p w14:paraId="37DC16AB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115E829A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71C517AC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312A177F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36D44046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07B28ECE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681D325A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43218568" w14:textId="0C0406C5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11847834" w14:textId="2204250E" w:rsidR="00F4065C" w:rsidRDefault="00F4065C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140E4C7A" w14:textId="03989541" w:rsidR="00F4065C" w:rsidRDefault="00F4065C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0FA2832E" w14:textId="77777777" w:rsidR="00F4065C" w:rsidRDefault="00F4065C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7807B108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45E1CC46" w14:textId="77777777" w:rsidR="00704873" w:rsidRDefault="00704873" w:rsidP="00704873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14:paraId="0266608A" w14:textId="77777777" w:rsidR="00704873" w:rsidRPr="00082795" w:rsidRDefault="00704873" w:rsidP="00704873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082795">
        <w:rPr>
          <w:rFonts w:cs="Arial"/>
          <w:b/>
          <w:sz w:val="18"/>
          <w:szCs w:val="18"/>
        </w:rPr>
        <w:lastRenderedPageBreak/>
        <w:t>Uzasadnienie</w:t>
      </w:r>
    </w:p>
    <w:p w14:paraId="2C925012" w14:textId="77777777" w:rsidR="00704873" w:rsidRDefault="00704873" w:rsidP="00704873">
      <w:pPr>
        <w:spacing w:line="360" w:lineRule="auto"/>
        <w:contextualSpacing/>
        <w:jc w:val="both"/>
        <w:rPr>
          <w:rFonts w:cs="Arial"/>
          <w:bCs/>
          <w:iCs/>
          <w:sz w:val="18"/>
          <w:szCs w:val="18"/>
        </w:rPr>
      </w:pPr>
    </w:p>
    <w:p w14:paraId="04169664" w14:textId="77777777" w:rsidR="00704873" w:rsidRDefault="00704873" w:rsidP="00704873">
      <w:pPr>
        <w:spacing w:line="360" w:lineRule="auto"/>
        <w:contextualSpacing/>
        <w:jc w:val="both"/>
        <w:rPr>
          <w:rFonts w:cs="Arial"/>
          <w:bCs/>
          <w:iCs/>
          <w:sz w:val="18"/>
          <w:szCs w:val="18"/>
        </w:rPr>
      </w:pPr>
    </w:p>
    <w:p w14:paraId="71942842" w14:textId="77777777" w:rsidR="00704873" w:rsidRDefault="00704873" w:rsidP="00704873">
      <w:pPr>
        <w:spacing w:line="360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082795">
        <w:rPr>
          <w:rFonts w:cs="Arial"/>
          <w:bCs/>
          <w:iCs/>
          <w:sz w:val="18"/>
          <w:szCs w:val="18"/>
        </w:rPr>
        <w:t>Nad</w:t>
      </w:r>
      <w:r>
        <w:rPr>
          <w:rFonts w:cs="Arial"/>
          <w:bCs/>
          <w:iCs/>
          <w:sz w:val="18"/>
          <w:szCs w:val="18"/>
        </w:rPr>
        <w:t>bużański</w:t>
      </w:r>
      <w:r w:rsidRPr="00082795">
        <w:rPr>
          <w:rFonts w:cs="Arial"/>
          <w:bCs/>
          <w:iCs/>
          <w:sz w:val="18"/>
          <w:szCs w:val="18"/>
        </w:rPr>
        <w:t xml:space="preserve"> </w:t>
      </w:r>
      <w:r>
        <w:rPr>
          <w:rFonts w:cs="Arial"/>
          <w:bCs/>
          <w:iCs/>
          <w:sz w:val="18"/>
          <w:szCs w:val="18"/>
        </w:rPr>
        <w:t>Park Krajobrazowy</w:t>
      </w:r>
      <w:r w:rsidRPr="00082795">
        <w:rPr>
          <w:rFonts w:cs="Arial"/>
          <w:sz w:val="18"/>
          <w:szCs w:val="18"/>
        </w:rPr>
        <w:t xml:space="preserve">, zwany dalej </w:t>
      </w:r>
      <w:r w:rsidRPr="00E0500D">
        <w:rPr>
          <w:rFonts w:cs="Arial"/>
          <w:sz w:val="18"/>
          <w:szCs w:val="18"/>
        </w:rPr>
        <w:t>Parkiem</w:t>
      </w:r>
      <w:r w:rsidRPr="00082795">
        <w:rPr>
          <w:rFonts w:cs="Arial"/>
          <w:sz w:val="18"/>
          <w:szCs w:val="18"/>
        </w:rPr>
        <w:t xml:space="preserve">, </w:t>
      </w:r>
      <w:r w:rsidRPr="00082795">
        <w:rPr>
          <w:rFonts w:cs="Arial"/>
          <w:bCs/>
          <w:sz w:val="18"/>
          <w:szCs w:val="18"/>
        </w:rPr>
        <w:t>położony</w:t>
      </w:r>
      <w:r>
        <w:rPr>
          <w:rFonts w:cs="Arial"/>
          <w:bCs/>
          <w:sz w:val="18"/>
          <w:szCs w:val="18"/>
        </w:rPr>
        <w:t xml:space="preserve"> </w:t>
      </w:r>
      <w:r w:rsidRPr="00082795">
        <w:rPr>
          <w:rFonts w:cs="Arial"/>
          <w:bCs/>
          <w:sz w:val="18"/>
          <w:szCs w:val="18"/>
        </w:rPr>
        <w:t xml:space="preserve">na terenie </w:t>
      </w:r>
      <w:r w:rsidRPr="006F2816">
        <w:rPr>
          <w:rFonts w:cs="Arial"/>
          <w:bCs/>
          <w:sz w:val="18"/>
          <w:szCs w:val="18"/>
        </w:rPr>
        <w:t>powiatów: sokołowskiego, węgrowskiego, pułtuskiego, wołomińskiego, łosickiego, siedleckiego i Ostrów Mazowiecka</w:t>
      </w:r>
      <w:r w:rsidRPr="00082795">
        <w:rPr>
          <w:rFonts w:cs="Arial"/>
          <w:bCs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</w:rPr>
        <w:t xml:space="preserve">ustanowiony został rozporządzeniem </w:t>
      </w:r>
      <w:r w:rsidRPr="00082795">
        <w:rPr>
          <w:rFonts w:cs="Arial"/>
          <w:bCs/>
          <w:sz w:val="18"/>
          <w:szCs w:val="18"/>
        </w:rPr>
        <w:t xml:space="preserve">Nr </w:t>
      </w:r>
      <w:r>
        <w:rPr>
          <w:rFonts w:cs="Arial"/>
          <w:bCs/>
          <w:sz w:val="18"/>
          <w:szCs w:val="18"/>
        </w:rPr>
        <w:t>3</w:t>
      </w:r>
      <w:r w:rsidRPr="00082795">
        <w:rPr>
          <w:rFonts w:cs="Arial"/>
          <w:bCs/>
          <w:sz w:val="18"/>
          <w:szCs w:val="18"/>
        </w:rPr>
        <w:t xml:space="preserve"> Wojewody Mazowieckiego</w:t>
      </w:r>
      <w:r w:rsidRPr="00082795">
        <w:rPr>
          <w:rFonts w:cs="Arial"/>
          <w:sz w:val="18"/>
          <w:szCs w:val="18"/>
        </w:rPr>
        <w:t xml:space="preserve"> </w:t>
      </w:r>
      <w:r w:rsidRPr="00082795">
        <w:rPr>
          <w:rFonts w:eastAsia="Calibri" w:cs="Verdana"/>
          <w:bCs/>
          <w:sz w:val="18"/>
          <w:szCs w:val="18"/>
        </w:rPr>
        <w:t xml:space="preserve">z dnia </w:t>
      </w:r>
      <w:r>
        <w:rPr>
          <w:rFonts w:eastAsia="Calibri" w:cs="Verdana"/>
          <w:bCs/>
          <w:sz w:val="18"/>
          <w:szCs w:val="18"/>
        </w:rPr>
        <w:t>15</w:t>
      </w:r>
      <w:r w:rsidRPr="00082795">
        <w:rPr>
          <w:rFonts w:eastAsia="Calibri" w:cs="Verdana"/>
          <w:bCs/>
          <w:sz w:val="18"/>
          <w:szCs w:val="18"/>
        </w:rPr>
        <w:t xml:space="preserve"> </w:t>
      </w:r>
      <w:r>
        <w:rPr>
          <w:rFonts w:eastAsia="Calibri" w:cs="Verdana"/>
          <w:bCs/>
          <w:sz w:val="18"/>
          <w:szCs w:val="18"/>
        </w:rPr>
        <w:t>marca</w:t>
      </w:r>
      <w:r w:rsidRPr="00082795">
        <w:rPr>
          <w:rFonts w:eastAsia="Calibri" w:cs="Verdana"/>
          <w:bCs/>
          <w:sz w:val="18"/>
          <w:szCs w:val="18"/>
        </w:rPr>
        <w:t xml:space="preserve"> 20</w:t>
      </w:r>
      <w:r>
        <w:rPr>
          <w:rFonts w:eastAsia="Calibri" w:cs="Verdana"/>
          <w:bCs/>
          <w:sz w:val="18"/>
          <w:szCs w:val="18"/>
        </w:rPr>
        <w:t xml:space="preserve">05 </w:t>
      </w:r>
      <w:r w:rsidRPr="00082795">
        <w:rPr>
          <w:rFonts w:eastAsia="Calibri" w:cs="Verdana"/>
          <w:bCs/>
          <w:sz w:val="18"/>
          <w:szCs w:val="18"/>
        </w:rPr>
        <w:t xml:space="preserve">r. w sprawie </w:t>
      </w:r>
      <w:r w:rsidRPr="00082795">
        <w:rPr>
          <w:rFonts w:eastAsia="Calibri" w:cs="Verdana"/>
          <w:bCs/>
          <w:iCs/>
          <w:sz w:val="18"/>
          <w:szCs w:val="18"/>
        </w:rPr>
        <w:t>Nad</w:t>
      </w:r>
      <w:r>
        <w:rPr>
          <w:rFonts w:eastAsia="Calibri" w:cs="Verdana"/>
          <w:bCs/>
          <w:iCs/>
          <w:sz w:val="18"/>
          <w:szCs w:val="18"/>
        </w:rPr>
        <w:t>buża</w:t>
      </w:r>
      <w:r w:rsidRPr="00082795">
        <w:rPr>
          <w:rFonts w:eastAsia="Calibri" w:cs="Verdana"/>
          <w:bCs/>
          <w:iCs/>
          <w:sz w:val="18"/>
          <w:szCs w:val="18"/>
        </w:rPr>
        <w:t xml:space="preserve">ńskiego </w:t>
      </w:r>
      <w:r>
        <w:rPr>
          <w:rFonts w:eastAsia="Calibri" w:cs="Verdana"/>
          <w:bCs/>
          <w:iCs/>
          <w:sz w:val="18"/>
          <w:szCs w:val="18"/>
        </w:rPr>
        <w:t>Parku</w:t>
      </w:r>
      <w:r w:rsidRPr="00082795">
        <w:rPr>
          <w:rFonts w:eastAsia="Calibri" w:cs="Verdana"/>
          <w:bCs/>
          <w:iCs/>
          <w:sz w:val="18"/>
          <w:szCs w:val="18"/>
        </w:rPr>
        <w:t xml:space="preserve"> Krajobraz</w:t>
      </w:r>
      <w:r>
        <w:rPr>
          <w:rFonts w:eastAsia="Calibri" w:cs="Verdana"/>
          <w:bCs/>
          <w:iCs/>
          <w:sz w:val="18"/>
          <w:szCs w:val="18"/>
        </w:rPr>
        <w:t>owego</w:t>
      </w:r>
      <w:r w:rsidRPr="00082795">
        <w:rPr>
          <w:rFonts w:eastAsia="Calibri" w:cs="Verdana"/>
          <w:bCs/>
          <w:sz w:val="18"/>
          <w:szCs w:val="18"/>
        </w:rPr>
        <w:t xml:space="preserve"> (Dz. Urz. Woj. Maz</w:t>
      </w:r>
      <w:r>
        <w:rPr>
          <w:rFonts w:eastAsia="Calibri" w:cs="Verdana"/>
          <w:bCs/>
          <w:sz w:val="18"/>
          <w:szCs w:val="18"/>
        </w:rPr>
        <w:t xml:space="preserve">. </w:t>
      </w:r>
      <w:r w:rsidRPr="00082795">
        <w:rPr>
          <w:rFonts w:eastAsia="Calibri" w:cs="Verdana"/>
          <w:bCs/>
          <w:sz w:val="18"/>
          <w:szCs w:val="18"/>
        </w:rPr>
        <w:t xml:space="preserve">poz. </w:t>
      </w:r>
      <w:r>
        <w:rPr>
          <w:rFonts w:eastAsia="Calibri" w:cs="Verdana"/>
          <w:bCs/>
          <w:sz w:val="18"/>
          <w:szCs w:val="18"/>
        </w:rPr>
        <w:t>1701 ze zm.</w:t>
      </w:r>
      <w:r w:rsidRPr="00082795">
        <w:rPr>
          <w:rFonts w:eastAsia="Calibri" w:cs="Verdana"/>
          <w:bCs/>
          <w:sz w:val="18"/>
          <w:szCs w:val="18"/>
        </w:rPr>
        <w:t>).</w:t>
      </w:r>
      <w:r w:rsidRPr="00082795">
        <w:rPr>
          <w:rFonts w:cs="Arial"/>
          <w:bCs/>
          <w:sz w:val="18"/>
          <w:szCs w:val="18"/>
        </w:rPr>
        <w:t xml:space="preserve"> </w:t>
      </w:r>
      <w:r w:rsidRPr="00E66558">
        <w:rPr>
          <w:rFonts w:cs="Arial"/>
          <w:sz w:val="18"/>
          <w:szCs w:val="18"/>
        </w:rPr>
        <w:t>Park krajobrazowy obejmuje obszar chroniony ze</w:t>
      </w:r>
      <w:r>
        <w:rPr>
          <w:rFonts w:cs="Arial"/>
          <w:sz w:val="18"/>
          <w:szCs w:val="18"/>
        </w:rPr>
        <w:t> </w:t>
      </w:r>
      <w:r w:rsidRPr="00E66558">
        <w:rPr>
          <w:rFonts w:cs="Arial"/>
          <w:sz w:val="18"/>
          <w:szCs w:val="18"/>
        </w:rPr>
        <w:t>względu na wartości przyrodnicze, historyczne i kulturowe oraz walory krajobrazowe w celu zachowania, popularyzacji tych wartości w warunkach zrównoważonego rozwoju.</w:t>
      </w:r>
    </w:p>
    <w:p w14:paraId="5BD95314" w14:textId="7A21B77A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 xml:space="preserve">W 2009 r. samorządy województw, na mocy art. 21 ustawy z dnia 23 stycznia 2009 r. </w:t>
      </w:r>
      <w:r w:rsidRPr="00082795">
        <w:rPr>
          <w:rFonts w:cs="Arial"/>
          <w:i/>
          <w:sz w:val="18"/>
          <w:szCs w:val="18"/>
        </w:rPr>
        <w:t>o zmianie niektórych ustaw w związku ze zmianami w organizacji i podziale zadań administracji publicznej w województwie</w:t>
      </w:r>
      <w:r w:rsidRPr="00082795">
        <w:rPr>
          <w:rFonts w:cs="Arial"/>
          <w:sz w:val="18"/>
          <w:szCs w:val="18"/>
        </w:rPr>
        <w:t xml:space="preserve"> (Dz.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U.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poz.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753, z późn. zm.), przejęły od administracji rządowej zadania i kompetencje dotyczące parków krajobrazowych i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 xml:space="preserve">obszarów chronionego krajobrazu wynikające z ustawy z dnia 16 kwietnia 2004 r. </w:t>
      </w:r>
      <w:r w:rsidRPr="00082795">
        <w:rPr>
          <w:rFonts w:cs="Arial"/>
          <w:i/>
          <w:sz w:val="18"/>
          <w:szCs w:val="18"/>
        </w:rPr>
        <w:t>o ochronie przyrody</w:t>
      </w:r>
      <w:r w:rsidRPr="00082795">
        <w:rPr>
          <w:rFonts w:cs="Arial"/>
          <w:sz w:val="18"/>
          <w:szCs w:val="18"/>
        </w:rPr>
        <w:t xml:space="preserve"> (Dz. U. z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2020 r., poz. 55</w:t>
      </w:r>
      <w:r>
        <w:rPr>
          <w:rFonts w:cs="Arial"/>
          <w:sz w:val="18"/>
          <w:szCs w:val="18"/>
        </w:rPr>
        <w:t>,</w:t>
      </w:r>
      <w:r w:rsidRPr="00082795">
        <w:rPr>
          <w:rFonts w:cs="Arial"/>
          <w:sz w:val="18"/>
          <w:szCs w:val="18"/>
        </w:rPr>
        <w:t xml:space="preserve"> 471</w:t>
      </w:r>
      <w:r w:rsidRPr="006E6293">
        <w:rPr>
          <w:rFonts w:cstheme="minorHAnsi"/>
          <w:sz w:val="18"/>
          <w:szCs w:val="18"/>
        </w:rPr>
        <w:t xml:space="preserve"> </w:t>
      </w:r>
      <w:r w:rsidRPr="00082795">
        <w:rPr>
          <w:rFonts w:cstheme="minorHAnsi"/>
          <w:sz w:val="18"/>
          <w:szCs w:val="18"/>
        </w:rPr>
        <w:t>i 1378</w:t>
      </w:r>
      <w:r w:rsidRPr="00082795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  <w:r w:rsidRPr="00082795">
        <w:rPr>
          <w:rFonts w:cs="Arial"/>
          <w:sz w:val="18"/>
          <w:szCs w:val="18"/>
        </w:rPr>
        <w:t xml:space="preserve">Na podstawie art. 35 ust. 1 ustawy </w:t>
      </w:r>
      <w:r w:rsidRPr="00082795">
        <w:rPr>
          <w:rFonts w:cs="Arial"/>
          <w:i/>
          <w:sz w:val="18"/>
          <w:szCs w:val="18"/>
        </w:rPr>
        <w:t>o zmianie niektórych ustaw w</w:t>
      </w:r>
      <w:r>
        <w:rPr>
          <w:rFonts w:cs="Arial"/>
          <w:i/>
          <w:sz w:val="18"/>
          <w:szCs w:val="18"/>
        </w:rPr>
        <w:t> </w:t>
      </w:r>
      <w:r w:rsidRPr="00082795">
        <w:rPr>
          <w:rFonts w:cs="Arial"/>
          <w:i/>
          <w:sz w:val="18"/>
          <w:szCs w:val="18"/>
        </w:rPr>
        <w:t>związku ze zmianami w organizacji i</w:t>
      </w:r>
      <w:r w:rsidR="002C7C7D">
        <w:rPr>
          <w:rFonts w:cs="Arial"/>
          <w:i/>
          <w:sz w:val="18"/>
          <w:szCs w:val="18"/>
        </w:rPr>
        <w:t xml:space="preserve"> </w:t>
      </w:r>
      <w:r w:rsidRPr="00082795">
        <w:rPr>
          <w:rFonts w:cs="Arial"/>
          <w:i/>
          <w:sz w:val="18"/>
          <w:szCs w:val="18"/>
        </w:rPr>
        <w:t>podziale zadań administracji publicznej w województwie</w:t>
      </w:r>
      <w:r w:rsidRPr="00082795">
        <w:rPr>
          <w:rFonts w:cs="Arial"/>
          <w:sz w:val="18"/>
          <w:szCs w:val="18"/>
        </w:rPr>
        <w:t>, do czasu wejścia w życie aktów prawa miejscowego wydanych na podstawie upoważnień zmienianych niniejszą ustawą, moc zachowują dotychczasowe akty prawa miejscowego.</w:t>
      </w:r>
    </w:p>
    <w:p w14:paraId="3B54FDB5" w14:textId="77777777" w:rsidR="00704873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ab/>
        <w:t xml:space="preserve">Zgodnie z art. </w:t>
      </w:r>
      <w:r>
        <w:rPr>
          <w:rFonts w:cs="Arial"/>
          <w:sz w:val="18"/>
          <w:szCs w:val="18"/>
        </w:rPr>
        <w:t xml:space="preserve">16 </w:t>
      </w:r>
      <w:r w:rsidRPr="00082795">
        <w:rPr>
          <w:rFonts w:cs="Arial"/>
          <w:sz w:val="18"/>
          <w:szCs w:val="18"/>
        </w:rPr>
        <w:t xml:space="preserve">ust. 3 ustawy z dnia 16 kwietnia 2004 r. </w:t>
      </w:r>
      <w:r w:rsidRPr="00082795">
        <w:rPr>
          <w:rFonts w:cs="Arial"/>
          <w:i/>
          <w:sz w:val="18"/>
          <w:szCs w:val="18"/>
        </w:rPr>
        <w:t>o ochronie przyrody</w:t>
      </w:r>
      <w:r w:rsidRPr="0008279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</w:t>
      </w:r>
      <w:r w:rsidRPr="00F949F4">
        <w:rPr>
          <w:rFonts w:cs="Arial"/>
          <w:sz w:val="18"/>
          <w:szCs w:val="18"/>
        </w:rPr>
        <w:t>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</w:t>
      </w:r>
      <w:r>
        <w:rPr>
          <w:rFonts w:cs="Arial"/>
          <w:sz w:val="18"/>
          <w:szCs w:val="18"/>
        </w:rPr>
        <w:t> </w:t>
      </w:r>
      <w:r w:rsidRPr="00F949F4">
        <w:rPr>
          <w:rFonts w:cs="Arial"/>
          <w:sz w:val="18"/>
          <w:szCs w:val="18"/>
        </w:rPr>
        <w:t>art.</w:t>
      </w:r>
      <w:r>
        <w:rPr>
          <w:rFonts w:cs="Arial"/>
          <w:sz w:val="18"/>
          <w:szCs w:val="18"/>
        </w:rPr>
        <w:t> </w:t>
      </w:r>
      <w:r w:rsidRPr="00F949F4">
        <w:rPr>
          <w:rFonts w:cs="Arial"/>
          <w:sz w:val="18"/>
          <w:szCs w:val="18"/>
        </w:rPr>
        <w:t>17</w:t>
      </w:r>
      <w:r>
        <w:rPr>
          <w:rFonts w:cs="Arial"/>
          <w:sz w:val="18"/>
          <w:szCs w:val="18"/>
        </w:rPr>
        <w:t> </w:t>
      </w:r>
      <w:r w:rsidRPr="00F949F4">
        <w:rPr>
          <w:rFonts w:cs="Arial"/>
          <w:sz w:val="18"/>
          <w:szCs w:val="18"/>
        </w:rPr>
        <w:t xml:space="preserve">ust. 1, wynikające z potrzeb jego ochrony. </w:t>
      </w:r>
      <w:r w:rsidRPr="00082795">
        <w:rPr>
          <w:rFonts w:cs="Arial"/>
          <w:sz w:val="18"/>
          <w:szCs w:val="18"/>
        </w:rPr>
        <w:t>Projekt uchwały sejmiku województwa, o którym mowa powyżej, wymaga uzgodnienia z właściwą miejscowo radą gminy oraz właściwym regionalnym dyrektorem ochrony środowiska.</w:t>
      </w:r>
    </w:p>
    <w:p w14:paraId="4695E19E" w14:textId="70EC86F4" w:rsidR="00704873" w:rsidRPr="00082795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082795">
        <w:rPr>
          <w:rFonts w:cs="Arial"/>
          <w:sz w:val="18"/>
          <w:szCs w:val="18"/>
        </w:rPr>
        <w:t>Uwzględniając powyższe ustalenia Departament Polityki Ekologicznej, Geologii i Łowiectwa przystąpił do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 xml:space="preserve">prac nad projektem uchwały Sejmiku Województwa Mazowieckiego </w:t>
      </w:r>
      <w:r w:rsidRPr="00082795">
        <w:rPr>
          <w:rFonts w:cs="Arial"/>
          <w:bCs/>
          <w:sz w:val="18"/>
          <w:szCs w:val="18"/>
        </w:rPr>
        <w:t xml:space="preserve">w sprawie </w:t>
      </w:r>
      <w:r w:rsidRPr="00F54C87">
        <w:rPr>
          <w:rFonts w:cs="Arial"/>
          <w:bCs/>
          <w:sz w:val="18"/>
          <w:szCs w:val="18"/>
        </w:rPr>
        <w:t xml:space="preserve">Nadbużańskiego Parku Krajobrazowego położonego na terenie powiatów: sokołowskiego, węgrowskiego, pułtuskiego, wołomińskiego, łosickiego, siedleckiego i </w:t>
      </w:r>
      <w:r w:rsidR="007828CD">
        <w:rPr>
          <w:rFonts w:cs="Arial"/>
          <w:bCs/>
          <w:sz w:val="18"/>
          <w:szCs w:val="18"/>
        </w:rPr>
        <w:t>ostrowskiego.</w:t>
      </w:r>
    </w:p>
    <w:p w14:paraId="7EFD5491" w14:textId="77777777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>Zgodnie z wytycznymi zawartymi w Rozporządzeniu Ministra Środowiska z dnia 11 września 2012 r.</w:t>
      </w:r>
      <w:r w:rsidRPr="00082795">
        <w:rPr>
          <w:rFonts w:cs="Arial"/>
          <w:i/>
          <w:sz w:val="18"/>
          <w:szCs w:val="18"/>
        </w:rPr>
        <w:t xml:space="preserve"> w</w:t>
      </w:r>
      <w:r>
        <w:rPr>
          <w:rFonts w:cs="Arial"/>
          <w:i/>
          <w:sz w:val="18"/>
          <w:szCs w:val="18"/>
        </w:rPr>
        <w:t> </w:t>
      </w:r>
      <w:r w:rsidRPr="00082795">
        <w:rPr>
          <w:rFonts w:cs="Arial"/>
          <w:i/>
          <w:sz w:val="18"/>
          <w:szCs w:val="18"/>
        </w:rPr>
        <w:t>sprawie centralnego rejestru ochrony przyrody</w:t>
      </w:r>
      <w:r w:rsidRPr="00082795">
        <w:rPr>
          <w:rFonts w:cs="Arial"/>
          <w:sz w:val="18"/>
          <w:szCs w:val="18"/>
        </w:rPr>
        <w:t xml:space="preserve"> (Dz. U. z 2012 r. poz. 1080) organ przygotowujący uchwały dotyczące parków krajobrazowych i obszarów chronionego krajobrazu zmieniające rozporządzenia wojewodów powinien przygotować cyfrowy zapis granic ww. form z wykazem współrzędnych załamania granicy. </w:t>
      </w:r>
    </w:p>
    <w:p w14:paraId="57A24DA3" w14:textId="39BDC155" w:rsidR="00704873" w:rsidRDefault="00704873" w:rsidP="00704873">
      <w:pPr>
        <w:spacing w:line="360" w:lineRule="auto"/>
        <w:ind w:firstLine="708"/>
        <w:jc w:val="both"/>
        <w:rPr>
          <w:rFonts w:cs="Arial"/>
          <w:b/>
          <w:bCs/>
          <w:sz w:val="18"/>
          <w:szCs w:val="18"/>
        </w:rPr>
      </w:pPr>
      <w:r w:rsidRPr="00082795">
        <w:rPr>
          <w:rFonts w:cs="Arial"/>
          <w:sz w:val="18"/>
          <w:szCs w:val="18"/>
        </w:rPr>
        <w:t xml:space="preserve">W związku z powyższym, na zamówienie Województwa Mazowieckiego została sporządzona baza danych przestrzennych dotycząca granic </w:t>
      </w:r>
      <w:r>
        <w:rPr>
          <w:rFonts w:cs="Arial"/>
          <w:bCs/>
          <w:sz w:val="18"/>
          <w:szCs w:val="18"/>
        </w:rPr>
        <w:t>Nadbużańskiego Parku Krajobrazowego</w:t>
      </w:r>
      <w:r w:rsidRPr="00082795">
        <w:rPr>
          <w:rFonts w:cs="Arial"/>
          <w:bCs/>
          <w:sz w:val="18"/>
          <w:szCs w:val="18"/>
        </w:rPr>
        <w:t xml:space="preserve"> położonego na terenie </w:t>
      </w:r>
      <w:r>
        <w:rPr>
          <w:rFonts w:cs="Arial"/>
          <w:bCs/>
          <w:sz w:val="18"/>
          <w:szCs w:val="18"/>
        </w:rPr>
        <w:t xml:space="preserve">powiatów: </w:t>
      </w:r>
      <w:r w:rsidRPr="00F54C87">
        <w:rPr>
          <w:rFonts w:cs="Arial"/>
          <w:bCs/>
          <w:sz w:val="18"/>
          <w:szCs w:val="18"/>
        </w:rPr>
        <w:t xml:space="preserve">sokołowskiego, węgrowskiego, pułtuskiego, wołomińskiego, łosickiego, siedleckiego i </w:t>
      </w:r>
      <w:r w:rsidR="00E84E04">
        <w:rPr>
          <w:rFonts w:cs="Arial"/>
          <w:bCs/>
          <w:sz w:val="18"/>
          <w:szCs w:val="18"/>
        </w:rPr>
        <w:t>ostrowskiego.</w:t>
      </w:r>
      <w:r>
        <w:rPr>
          <w:rFonts w:cs="Arial"/>
          <w:bCs/>
          <w:sz w:val="18"/>
          <w:szCs w:val="18"/>
        </w:rPr>
        <w:br/>
      </w:r>
      <w:r w:rsidRPr="00082795">
        <w:rPr>
          <w:rFonts w:cs="Arial"/>
          <w:sz w:val="18"/>
          <w:szCs w:val="18"/>
        </w:rPr>
        <w:t>Na podstawie przedmiotow</w:t>
      </w:r>
      <w:r>
        <w:rPr>
          <w:rFonts w:cs="Arial"/>
          <w:sz w:val="18"/>
          <w:szCs w:val="18"/>
        </w:rPr>
        <w:t>ej</w:t>
      </w:r>
      <w:r w:rsidRPr="00082795">
        <w:rPr>
          <w:rFonts w:cs="Arial"/>
          <w:sz w:val="18"/>
          <w:szCs w:val="18"/>
        </w:rPr>
        <w:t xml:space="preserve"> baz</w:t>
      </w:r>
      <w:r>
        <w:rPr>
          <w:rFonts w:cs="Arial"/>
          <w:sz w:val="18"/>
          <w:szCs w:val="18"/>
        </w:rPr>
        <w:t>y</w:t>
      </w:r>
      <w:r w:rsidRPr="00082795">
        <w:rPr>
          <w:rFonts w:cs="Arial"/>
          <w:sz w:val="18"/>
          <w:szCs w:val="18"/>
        </w:rPr>
        <w:t xml:space="preserve"> danych przestrzennych przygotowano: wykaz współrzędnych punktów załamania granicy </w:t>
      </w:r>
      <w:r w:rsidRPr="00E0500D">
        <w:rPr>
          <w:rFonts w:cs="Arial"/>
          <w:sz w:val="18"/>
          <w:szCs w:val="18"/>
        </w:rPr>
        <w:t>Parku</w:t>
      </w:r>
      <w:r w:rsidRPr="00082795">
        <w:rPr>
          <w:rFonts w:cs="Arial"/>
          <w:sz w:val="18"/>
          <w:szCs w:val="18"/>
        </w:rPr>
        <w:t xml:space="preserve"> w układzie współrzędnych płaskich prostokątnych PL-2000 (</w:t>
      </w:r>
      <w:r w:rsidRPr="00082795">
        <w:rPr>
          <w:rFonts w:cs="Arial"/>
          <w:b/>
          <w:sz w:val="18"/>
          <w:szCs w:val="18"/>
        </w:rPr>
        <w:t>załącznik nr 1</w:t>
      </w:r>
      <w:r w:rsidRPr="00082795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oraz poglądowe mapy granic </w:t>
      </w:r>
      <w:r w:rsidRPr="00E0500D">
        <w:rPr>
          <w:rFonts w:cs="Arial"/>
          <w:sz w:val="18"/>
          <w:szCs w:val="18"/>
        </w:rPr>
        <w:t>Parku</w:t>
      </w:r>
      <w:r>
        <w:rPr>
          <w:rFonts w:cs="Arial"/>
          <w:sz w:val="18"/>
          <w:szCs w:val="18"/>
        </w:rPr>
        <w:t xml:space="preserve"> (</w:t>
      </w:r>
      <w:r>
        <w:rPr>
          <w:rFonts w:cs="Arial"/>
          <w:b/>
          <w:bCs/>
          <w:sz w:val="18"/>
          <w:szCs w:val="18"/>
        </w:rPr>
        <w:t>załącznik nr 2).</w:t>
      </w:r>
    </w:p>
    <w:p w14:paraId="088955F0" w14:textId="77777777" w:rsidR="00704873" w:rsidRDefault="00704873" w:rsidP="00704873">
      <w:pPr>
        <w:spacing w:line="360" w:lineRule="auto"/>
        <w:ind w:firstLine="708"/>
        <w:jc w:val="both"/>
        <w:rPr>
          <w:rFonts w:cs="Arial"/>
          <w:b/>
          <w:bCs/>
          <w:sz w:val="18"/>
          <w:szCs w:val="18"/>
        </w:rPr>
      </w:pPr>
    </w:p>
    <w:p w14:paraId="17B284FF" w14:textId="77777777" w:rsidR="00704873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0425E3">
        <w:rPr>
          <w:rFonts w:cs="Arial"/>
          <w:sz w:val="18"/>
          <w:szCs w:val="18"/>
          <w:u w:val="single"/>
        </w:rPr>
        <w:t xml:space="preserve">Niniejszą uchwałą Nadbużański Park Krajobrazowy zostanie powiększony o dotychczasowy </w:t>
      </w:r>
      <w:r w:rsidRPr="00E0500D">
        <w:rPr>
          <w:rFonts w:cs="Arial"/>
          <w:sz w:val="18"/>
          <w:szCs w:val="18"/>
          <w:u w:val="single"/>
        </w:rPr>
        <w:t>Park Krajobrazowy</w:t>
      </w:r>
      <w:r w:rsidRPr="00E0500D">
        <w:rPr>
          <w:rFonts w:cs="Arial"/>
          <w:i/>
          <w:iCs/>
          <w:sz w:val="18"/>
          <w:szCs w:val="18"/>
          <w:u w:val="single"/>
        </w:rPr>
        <w:t xml:space="preserve"> </w:t>
      </w:r>
      <w:r w:rsidRPr="002C7C7D">
        <w:rPr>
          <w:rFonts w:cs="Arial"/>
          <w:sz w:val="18"/>
          <w:szCs w:val="18"/>
          <w:u w:val="single"/>
        </w:rPr>
        <w:t>„Podlaski Przełom Bugu”</w:t>
      </w:r>
      <w:r>
        <w:rPr>
          <w:rFonts w:cs="Arial"/>
          <w:sz w:val="18"/>
          <w:szCs w:val="18"/>
          <w:u w:val="single"/>
        </w:rPr>
        <w:t xml:space="preserve"> </w:t>
      </w:r>
      <w:r w:rsidRPr="000425E3">
        <w:rPr>
          <w:rFonts w:cs="Arial"/>
          <w:sz w:val="18"/>
          <w:szCs w:val="18"/>
          <w:u w:val="single"/>
        </w:rPr>
        <w:t>w części położonej w województwie mazowieckim</w:t>
      </w:r>
      <w:r>
        <w:rPr>
          <w:rFonts w:cs="Arial"/>
          <w:sz w:val="18"/>
          <w:szCs w:val="18"/>
        </w:rPr>
        <w:t xml:space="preserve"> </w:t>
      </w:r>
      <w:r w:rsidRPr="00082795">
        <w:rPr>
          <w:rFonts w:eastAsia="Calibri" w:cs="Verdana"/>
          <w:bCs/>
          <w:sz w:val="18"/>
          <w:szCs w:val="18"/>
        </w:rPr>
        <w:t>(Dz.</w:t>
      </w:r>
      <w:r>
        <w:rPr>
          <w:rFonts w:eastAsia="Calibri" w:cs="Verdana"/>
          <w:bCs/>
          <w:sz w:val="18"/>
          <w:szCs w:val="18"/>
        </w:rPr>
        <w:t> </w:t>
      </w:r>
      <w:r w:rsidRPr="00082795">
        <w:rPr>
          <w:rFonts w:eastAsia="Calibri" w:cs="Verdana"/>
          <w:bCs/>
          <w:sz w:val="18"/>
          <w:szCs w:val="18"/>
        </w:rPr>
        <w:t>Urz.</w:t>
      </w:r>
      <w:r>
        <w:rPr>
          <w:rFonts w:eastAsia="Calibri" w:cs="Verdana"/>
          <w:bCs/>
          <w:sz w:val="18"/>
          <w:szCs w:val="18"/>
        </w:rPr>
        <w:t> </w:t>
      </w:r>
      <w:r w:rsidRPr="00082795">
        <w:rPr>
          <w:rFonts w:eastAsia="Calibri" w:cs="Verdana"/>
          <w:bCs/>
          <w:sz w:val="18"/>
          <w:szCs w:val="18"/>
        </w:rPr>
        <w:t>Woj.</w:t>
      </w:r>
      <w:r>
        <w:rPr>
          <w:rFonts w:eastAsia="Calibri" w:cs="Verdana"/>
          <w:bCs/>
          <w:sz w:val="18"/>
          <w:szCs w:val="18"/>
        </w:rPr>
        <w:t> </w:t>
      </w:r>
      <w:r w:rsidRPr="00082795">
        <w:rPr>
          <w:rFonts w:eastAsia="Calibri" w:cs="Verdana"/>
          <w:bCs/>
          <w:sz w:val="18"/>
          <w:szCs w:val="18"/>
        </w:rPr>
        <w:t>Maz.</w:t>
      </w:r>
      <w:r>
        <w:rPr>
          <w:rFonts w:eastAsia="Calibri" w:cs="Verdana"/>
          <w:bCs/>
          <w:sz w:val="18"/>
          <w:szCs w:val="18"/>
        </w:rPr>
        <w:t> </w:t>
      </w:r>
      <w:r w:rsidRPr="00082795">
        <w:rPr>
          <w:rFonts w:eastAsia="Calibri" w:cs="Verdana"/>
          <w:bCs/>
          <w:sz w:val="18"/>
          <w:szCs w:val="18"/>
        </w:rPr>
        <w:t>poz.</w:t>
      </w:r>
      <w:r>
        <w:rPr>
          <w:rFonts w:eastAsia="Calibri" w:cs="Verdana"/>
          <w:bCs/>
          <w:sz w:val="18"/>
          <w:szCs w:val="18"/>
        </w:rPr>
        <w:t> 3563</w:t>
      </w:r>
      <w:r w:rsidRPr="00082795">
        <w:rPr>
          <w:rFonts w:eastAsia="Calibri" w:cs="Verdana"/>
          <w:bCs/>
          <w:sz w:val="18"/>
          <w:szCs w:val="18"/>
        </w:rPr>
        <w:t>)</w:t>
      </w:r>
      <w:r>
        <w:rPr>
          <w:rFonts w:eastAsia="Calibri" w:cs="Verdana"/>
          <w:bCs/>
          <w:sz w:val="18"/>
          <w:szCs w:val="18"/>
        </w:rPr>
        <w:t xml:space="preserve">. </w:t>
      </w:r>
    </w:p>
    <w:p w14:paraId="395CE3E0" w14:textId="7A88C88A" w:rsidR="00704873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/>
          <w:sz w:val="18"/>
          <w:szCs w:val="18"/>
        </w:rPr>
      </w:pPr>
    </w:p>
    <w:p w14:paraId="6C8254D6" w14:textId="5EFD7593" w:rsidR="002C7C7D" w:rsidRDefault="002C7C7D" w:rsidP="00704873">
      <w:pPr>
        <w:spacing w:line="360" w:lineRule="auto"/>
        <w:ind w:firstLine="708"/>
        <w:contextualSpacing/>
        <w:jc w:val="both"/>
        <w:rPr>
          <w:rFonts w:eastAsia="Calibri" w:cs="Verdana"/>
          <w:b/>
          <w:sz w:val="18"/>
          <w:szCs w:val="18"/>
        </w:rPr>
      </w:pPr>
    </w:p>
    <w:p w14:paraId="3C946E88" w14:textId="256120FD" w:rsidR="002C7C7D" w:rsidRDefault="002C7C7D" w:rsidP="00704873">
      <w:pPr>
        <w:spacing w:line="360" w:lineRule="auto"/>
        <w:ind w:firstLine="708"/>
        <w:contextualSpacing/>
        <w:jc w:val="both"/>
        <w:rPr>
          <w:rFonts w:eastAsia="Calibri" w:cs="Verdana"/>
          <w:b/>
          <w:sz w:val="18"/>
          <w:szCs w:val="18"/>
        </w:rPr>
      </w:pPr>
    </w:p>
    <w:p w14:paraId="1A3B4BA0" w14:textId="77777777" w:rsidR="002C7C7D" w:rsidRDefault="002C7C7D" w:rsidP="00704873">
      <w:pPr>
        <w:spacing w:line="360" w:lineRule="auto"/>
        <w:ind w:firstLine="708"/>
        <w:contextualSpacing/>
        <w:jc w:val="both"/>
        <w:rPr>
          <w:rFonts w:eastAsia="Calibri" w:cs="Verdana"/>
          <w:b/>
          <w:sz w:val="18"/>
          <w:szCs w:val="18"/>
        </w:rPr>
      </w:pPr>
    </w:p>
    <w:p w14:paraId="3B9EDAB9" w14:textId="77777777" w:rsidR="00704873" w:rsidRPr="006F71E8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/>
          <w:sz w:val="18"/>
          <w:szCs w:val="18"/>
        </w:rPr>
      </w:pPr>
      <w:r w:rsidRPr="006F71E8">
        <w:rPr>
          <w:rFonts w:eastAsia="Calibri" w:cs="Verdana"/>
          <w:b/>
          <w:sz w:val="18"/>
          <w:szCs w:val="18"/>
        </w:rPr>
        <w:lastRenderedPageBreak/>
        <w:t>Powody połączenia parków oraz podjęte działania opisano poniżej.</w:t>
      </w:r>
    </w:p>
    <w:p w14:paraId="5839B695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>Dnia 19 czerwca 2019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r. Wójt Gminy Sarnaki zwrócił się do Urzędu Marszałkowskiego Województwa Mazowieckiego w Warszawie z informacją o fatalnym stanie infrastruktury </w:t>
      </w:r>
      <w:r w:rsidRPr="00E0500D">
        <w:rPr>
          <w:rFonts w:eastAsia="Calibri" w:cs="Verdana"/>
          <w:bCs/>
          <w:sz w:val="18"/>
          <w:szCs w:val="18"/>
        </w:rPr>
        <w:t>Parku Krajobrazowego</w:t>
      </w:r>
      <w:r w:rsidRPr="002D5639">
        <w:rPr>
          <w:rFonts w:eastAsia="Calibri" w:cs="Verdana"/>
          <w:bCs/>
          <w:i/>
          <w:iCs/>
          <w:sz w:val="18"/>
          <w:szCs w:val="18"/>
        </w:rPr>
        <w:t xml:space="preserve"> </w:t>
      </w:r>
      <w:r w:rsidRPr="002C7C7D">
        <w:rPr>
          <w:rFonts w:eastAsia="Calibri" w:cs="Verdana"/>
          <w:bCs/>
          <w:sz w:val="18"/>
          <w:szCs w:val="18"/>
        </w:rPr>
        <w:t xml:space="preserve">„Podlaski Przełom Bugu” </w:t>
      </w:r>
      <w:r w:rsidRPr="00F767ED">
        <w:rPr>
          <w:rFonts w:eastAsia="Calibri" w:cs="Verdana"/>
          <w:bCs/>
          <w:sz w:val="18"/>
          <w:szCs w:val="18"/>
        </w:rPr>
        <w:t xml:space="preserve">na terenie województwa </w:t>
      </w:r>
      <w:r>
        <w:rPr>
          <w:rFonts w:eastAsia="Calibri" w:cs="Verdana"/>
          <w:bCs/>
          <w:sz w:val="18"/>
          <w:szCs w:val="18"/>
        </w:rPr>
        <w:t>m</w:t>
      </w:r>
      <w:r w:rsidRPr="00F767ED">
        <w:rPr>
          <w:rFonts w:eastAsia="Calibri" w:cs="Verdana"/>
          <w:bCs/>
          <w:sz w:val="18"/>
          <w:szCs w:val="18"/>
        </w:rPr>
        <w:t>azowieckiego</w:t>
      </w:r>
      <w:r>
        <w:rPr>
          <w:rFonts w:eastAsia="Calibri" w:cs="Verdana"/>
          <w:bCs/>
          <w:sz w:val="18"/>
          <w:szCs w:val="18"/>
        </w:rPr>
        <w:t>.</w:t>
      </w:r>
      <w:r w:rsidRPr="00F767ED">
        <w:rPr>
          <w:rFonts w:eastAsia="Calibri" w:cs="Verdana"/>
          <w:bCs/>
          <w:sz w:val="18"/>
          <w:szCs w:val="18"/>
        </w:rPr>
        <w:t xml:space="preserve"> </w:t>
      </w:r>
    </w:p>
    <w:p w14:paraId="391E67FE" w14:textId="3EC96DD5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 xml:space="preserve">Tutejszy Urząd wskazał Lubelski Zespół Parków Krajobrazowych jako podmiot odpowiedzialny za zadania z zakresu ochrony przyrody, walorów krajobrazowych, wartości historycznych i kulturowych oraz działalności edukacyjnej na terenie </w:t>
      </w:r>
      <w:r w:rsidRPr="00E0500D">
        <w:rPr>
          <w:rFonts w:eastAsia="Calibri" w:cs="Verdana"/>
          <w:bCs/>
          <w:sz w:val="18"/>
          <w:szCs w:val="18"/>
        </w:rPr>
        <w:t xml:space="preserve">Parku </w:t>
      </w:r>
      <w:r w:rsidRPr="00FD537F">
        <w:rPr>
          <w:rFonts w:eastAsia="Calibri" w:cs="Verdana"/>
          <w:bCs/>
          <w:sz w:val="18"/>
          <w:szCs w:val="18"/>
        </w:rPr>
        <w:t>Krajobrazowego „Podlaski Przełom Bugu”,</w:t>
      </w:r>
      <w:r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wynikające z art. 107 ust</w:t>
      </w:r>
      <w:r>
        <w:rPr>
          <w:rFonts w:eastAsia="Calibri" w:cs="Verdana"/>
          <w:bCs/>
          <w:sz w:val="18"/>
          <w:szCs w:val="18"/>
        </w:rPr>
        <w:t>.</w:t>
      </w:r>
      <w:r w:rsidRPr="00F767ED">
        <w:rPr>
          <w:rFonts w:eastAsia="Calibri" w:cs="Verdana"/>
          <w:bCs/>
          <w:sz w:val="18"/>
          <w:szCs w:val="18"/>
        </w:rPr>
        <w:t xml:space="preserve"> 1 i 2 ustawy o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ochronie przyrody </w:t>
      </w:r>
      <w:r w:rsidRPr="00082795">
        <w:rPr>
          <w:rFonts w:eastAsia="Calibri" w:cs="Times New Roman"/>
          <w:sz w:val="18"/>
          <w:szCs w:val="18"/>
        </w:rPr>
        <w:t>(Dz.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U.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z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2020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eastAsia="Calibri" w:cs="Times New Roman"/>
          <w:sz w:val="18"/>
          <w:szCs w:val="18"/>
        </w:rPr>
        <w:t>r. poz. 55, 471</w:t>
      </w:r>
      <w:r>
        <w:rPr>
          <w:rFonts w:eastAsia="Calibri" w:cs="Times New Roman"/>
          <w:sz w:val="18"/>
          <w:szCs w:val="18"/>
        </w:rPr>
        <w:t> </w:t>
      </w:r>
      <w:r w:rsidRPr="00082795">
        <w:rPr>
          <w:rFonts w:cstheme="minorHAnsi"/>
          <w:sz w:val="18"/>
          <w:szCs w:val="18"/>
        </w:rPr>
        <w:t>i</w:t>
      </w:r>
      <w:r>
        <w:rPr>
          <w:rFonts w:cstheme="minorHAnsi"/>
          <w:sz w:val="18"/>
          <w:szCs w:val="18"/>
        </w:rPr>
        <w:t> </w:t>
      </w:r>
      <w:r w:rsidRPr="00082795">
        <w:rPr>
          <w:rFonts w:cstheme="minorHAnsi"/>
          <w:sz w:val="18"/>
          <w:szCs w:val="18"/>
        </w:rPr>
        <w:t>1378</w:t>
      </w:r>
      <w:r w:rsidRPr="00082795">
        <w:rPr>
          <w:rFonts w:eastAsia="Calibri" w:cs="Times New Roman"/>
          <w:sz w:val="18"/>
          <w:szCs w:val="18"/>
        </w:rPr>
        <w:t>)</w:t>
      </w:r>
      <w:r>
        <w:rPr>
          <w:rFonts w:eastAsia="Calibri" w:cs="Times New Roman"/>
          <w:sz w:val="18"/>
          <w:szCs w:val="18"/>
        </w:rPr>
        <w:t xml:space="preserve">. </w:t>
      </w:r>
      <w:r w:rsidRPr="00F767ED">
        <w:rPr>
          <w:rFonts w:eastAsia="Calibri" w:cs="Verdana"/>
          <w:bCs/>
          <w:sz w:val="18"/>
          <w:szCs w:val="18"/>
        </w:rPr>
        <w:t xml:space="preserve">Zgodnie z </w:t>
      </w:r>
      <w:r>
        <w:rPr>
          <w:rFonts w:eastAsia="Calibri" w:cs="Verdana"/>
          <w:bCs/>
          <w:sz w:val="18"/>
          <w:szCs w:val="18"/>
        </w:rPr>
        <w:t>a</w:t>
      </w:r>
      <w:r w:rsidRPr="00F767ED">
        <w:rPr>
          <w:rFonts w:eastAsia="Calibri" w:cs="Verdana"/>
          <w:bCs/>
          <w:sz w:val="18"/>
          <w:szCs w:val="18"/>
        </w:rPr>
        <w:t>rt. 16 ust. 5a ww. ustawy statut parku krajobrazowego położonego na terenie więcej niż</w:t>
      </w:r>
      <w:r w:rsidR="002C7C7D"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jednego województwa nadaje w drodze uchwały sejmik województwa, na którego obszarze działania znajduje się większa część parku, w porozumieniu z pozostałymi sejmikami województw.</w:t>
      </w:r>
      <w:r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Zgodnie z § 4 pkt 8 Statutu Zespołu Lubelskich Parków Krajobrazowych stanowiącego załącznik do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>uchwały Nr XXXVIII/690/09 Sejmiku Województwa Lubelskiego z dnia 9 grudnia 2009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r. obszar działania Zespołu Lubelskich Parków Krajobrazowych obejmuje </w:t>
      </w:r>
      <w:r w:rsidRPr="00E0500D">
        <w:rPr>
          <w:rFonts w:eastAsia="Calibri" w:cs="Verdana"/>
          <w:bCs/>
          <w:sz w:val="18"/>
          <w:szCs w:val="18"/>
        </w:rPr>
        <w:t>Park Krajobrazowy</w:t>
      </w:r>
      <w:r w:rsidRPr="002D5639">
        <w:rPr>
          <w:rFonts w:eastAsia="Calibri" w:cs="Verdana"/>
          <w:bCs/>
          <w:i/>
          <w:iCs/>
          <w:sz w:val="18"/>
          <w:szCs w:val="18"/>
        </w:rPr>
        <w:t xml:space="preserve"> „</w:t>
      </w:r>
      <w:r w:rsidRPr="00FD537F">
        <w:rPr>
          <w:rFonts w:eastAsia="Calibri" w:cs="Verdana"/>
          <w:bCs/>
          <w:sz w:val="18"/>
          <w:szCs w:val="18"/>
        </w:rPr>
        <w:t>Podlaski Przełom Bugu”.</w:t>
      </w:r>
      <w:r>
        <w:rPr>
          <w:rFonts w:eastAsia="Calibri" w:cs="Verdana"/>
          <w:bCs/>
          <w:i/>
          <w:i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Zespół Lubelskich Parków Krajobrazowych pismem z dnia 30 lipca 2019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r. poinformował, że obowiązki Służb Zespołu Lubelskich Parków Krajobrazowych, w którego skład wchodzi Park Krajobrazowy </w:t>
      </w:r>
      <w:r w:rsidRPr="006E6D5F">
        <w:rPr>
          <w:rFonts w:eastAsia="Calibri" w:cs="Verdana"/>
          <w:bCs/>
          <w:i/>
          <w:iCs/>
          <w:sz w:val="18"/>
          <w:szCs w:val="18"/>
        </w:rPr>
        <w:t>„</w:t>
      </w:r>
      <w:r w:rsidRPr="00FD537F">
        <w:rPr>
          <w:rFonts w:eastAsia="Calibri" w:cs="Verdana"/>
          <w:bCs/>
          <w:sz w:val="18"/>
          <w:szCs w:val="18"/>
        </w:rPr>
        <w:t>Podlaski Przełom Bugu”</w:t>
      </w:r>
      <w:r w:rsidRPr="00F767ED">
        <w:rPr>
          <w:rFonts w:eastAsia="Calibri" w:cs="Verdana"/>
          <w:bCs/>
          <w:sz w:val="18"/>
          <w:szCs w:val="18"/>
        </w:rPr>
        <w:t xml:space="preserve"> nie są i nie będą realizowane na terenie gminy Sarnaki położonej w województwie mazowieckim</w:t>
      </w:r>
      <w:r>
        <w:rPr>
          <w:rFonts w:eastAsia="Calibri" w:cs="Verdana"/>
          <w:bCs/>
          <w:sz w:val="18"/>
          <w:szCs w:val="18"/>
        </w:rPr>
        <w:t>.</w:t>
      </w:r>
    </w:p>
    <w:p w14:paraId="5E884A65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 xml:space="preserve">W związku z powyższym, Departament </w:t>
      </w:r>
      <w:r>
        <w:rPr>
          <w:rFonts w:eastAsia="Calibri" w:cs="Verdana"/>
          <w:bCs/>
          <w:sz w:val="18"/>
          <w:szCs w:val="18"/>
        </w:rPr>
        <w:t xml:space="preserve">Polityki Ekologicznej, Geologii i Łowiectwa </w:t>
      </w:r>
      <w:r w:rsidRPr="00F767ED">
        <w:rPr>
          <w:rFonts w:eastAsia="Calibri" w:cs="Verdana"/>
          <w:bCs/>
          <w:sz w:val="18"/>
          <w:szCs w:val="18"/>
        </w:rPr>
        <w:t>pismem z dnia 26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>sierpnia 2019</w:t>
      </w:r>
      <w:r>
        <w:rPr>
          <w:rFonts w:eastAsia="Calibri" w:cs="Verdana"/>
          <w:bCs/>
          <w:sz w:val="18"/>
          <w:szCs w:val="18"/>
        </w:rPr>
        <w:t xml:space="preserve"> r.</w:t>
      </w:r>
      <w:r w:rsidRPr="00F767ED">
        <w:rPr>
          <w:rFonts w:eastAsia="Calibri" w:cs="Verdana"/>
          <w:bCs/>
          <w:sz w:val="18"/>
          <w:szCs w:val="18"/>
        </w:rPr>
        <w:t xml:space="preserve"> zwrócił się do Generalnego Dyrektora Ochrony Środowiska z prośbą o wskazanie podmiotu odpowiedzialnego za realizowanie na podstawie z</w:t>
      </w:r>
      <w:r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art. 107 ust</w:t>
      </w:r>
      <w:r>
        <w:rPr>
          <w:rFonts w:eastAsia="Calibri" w:cs="Verdana"/>
          <w:bCs/>
          <w:sz w:val="18"/>
          <w:szCs w:val="18"/>
        </w:rPr>
        <w:t>.</w:t>
      </w:r>
      <w:r w:rsidRPr="00F767ED">
        <w:rPr>
          <w:rFonts w:eastAsia="Calibri" w:cs="Verdana"/>
          <w:bCs/>
          <w:sz w:val="18"/>
          <w:szCs w:val="18"/>
        </w:rPr>
        <w:t xml:space="preserve"> 1 i 2 ustawy </w:t>
      </w:r>
      <w:r w:rsidRPr="006E3F2F">
        <w:rPr>
          <w:rFonts w:eastAsia="Calibri" w:cs="Verdana"/>
          <w:bCs/>
          <w:i/>
          <w:iCs/>
          <w:sz w:val="18"/>
          <w:szCs w:val="18"/>
        </w:rPr>
        <w:t>o ochronie przyrody</w:t>
      </w:r>
      <w:r w:rsidRPr="00F767ED">
        <w:rPr>
          <w:rFonts w:eastAsia="Calibri" w:cs="Verdana"/>
          <w:bCs/>
          <w:sz w:val="18"/>
          <w:szCs w:val="18"/>
        </w:rPr>
        <w:t xml:space="preserve"> zadań z zakresu ochrony: przyrody, walorów krajobrazowych, wartości historycznych i kulturowych oraz działalności edukacyjnej na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terenie </w:t>
      </w:r>
      <w:r w:rsidRPr="00E0500D">
        <w:rPr>
          <w:rFonts w:eastAsia="Calibri" w:cs="Verdana"/>
          <w:bCs/>
          <w:sz w:val="18"/>
          <w:szCs w:val="18"/>
        </w:rPr>
        <w:t>Parku Krajobrazowego</w:t>
      </w:r>
      <w:r w:rsidRPr="006E6D5F">
        <w:rPr>
          <w:rFonts w:eastAsia="Calibri" w:cs="Verdana"/>
          <w:bCs/>
          <w:i/>
          <w:iCs/>
          <w:sz w:val="18"/>
          <w:szCs w:val="18"/>
        </w:rPr>
        <w:t xml:space="preserve"> „</w:t>
      </w:r>
      <w:r w:rsidRPr="00FD537F">
        <w:rPr>
          <w:rFonts w:eastAsia="Calibri" w:cs="Verdana"/>
          <w:bCs/>
          <w:sz w:val="18"/>
          <w:szCs w:val="18"/>
        </w:rPr>
        <w:t>Podlaski Przełom Bugu”</w:t>
      </w:r>
      <w:r w:rsidRPr="006E6D5F">
        <w:rPr>
          <w:rFonts w:eastAsia="Calibri" w:cs="Verdana"/>
          <w:bCs/>
          <w:i/>
          <w:i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w województwie mazowieckim.</w:t>
      </w:r>
      <w:r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Generalny Dyrektor Ochrony Środowiska w piśmie z dnia 09 września 2019 r</w:t>
      </w:r>
      <w:r>
        <w:rPr>
          <w:rFonts w:eastAsia="Calibri" w:cs="Verdana"/>
          <w:bCs/>
          <w:sz w:val="18"/>
          <w:szCs w:val="18"/>
        </w:rPr>
        <w:t>.</w:t>
      </w:r>
      <w:r w:rsidRPr="00F767ED">
        <w:rPr>
          <w:rFonts w:eastAsia="Calibri" w:cs="Verdana"/>
          <w:bCs/>
          <w:sz w:val="18"/>
          <w:szCs w:val="18"/>
        </w:rPr>
        <w:t xml:space="preserve"> przekazał sprawę do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Ministerstwa Środowiska, następnie Minister Klimatu pismem z dnia 03 grudnia 2019 r. poprosił o udostępnienie statutów, regulaminów organizacyjnych regulujących funkcjonowanie ww. parku. Od tego czasu Minister Klimatu nie udzielił odpowiedzi w ww. sprawie. </w:t>
      </w:r>
    </w:p>
    <w:p w14:paraId="2D9AFDB4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 xml:space="preserve">Ponieważ obowiązki służb parków krajobrazowych nie są nadal realizowane na terenie </w:t>
      </w:r>
      <w:r w:rsidRPr="00E0500D">
        <w:rPr>
          <w:rFonts w:eastAsia="Calibri" w:cs="Verdana"/>
          <w:bCs/>
          <w:sz w:val="18"/>
          <w:szCs w:val="18"/>
        </w:rPr>
        <w:t>Parku Krajobrazowego</w:t>
      </w:r>
      <w:r w:rsidRPr="002D5639">
        <w:rPr>
          <w:rFonts w:eastAsia="Calibri" w:cs="Verdana"/>
          <w:bCs/>
          <w:i/>
          <w:iCs/>
          <w:sz w:val="18"/>
          <w:szCs w:val="18"/>
        </w:rPr>
        <w:t xml:space="preserve"> „</w:t>
      </w:r>
      <w:r w:rsidRPr="00FD537F">
        <w:rPr>
          <w:rFonts w:eastAsia="Calibri" w:cs="Verdana"/>
          <w:bCs/>
          <w:sz w:val="18"/>
          <w:szCs w:val="18"/>
        </w:rPr>
        <w:t>Podlaski Przełom Bugu”</w:t>
      </w:r>
      <w:r w:rsidRPr="00F767ED">
        <w:rPr>
          <w:rFonts w:eastAsia="Calibri" w:cs="Verdana"/>
          <w:bCs/>
          <w:sz w:val="18"/>
          <w:szCs w:val="18"/>
        </w:rPr>
        <w:t xml:space="preserve"> położonego na terenie województwa mazowieckiego, </w:t>
      </w:r>
      <w:r>
        <w:rPr>
          <w:rFonts w:eastAsia="Calibri" w:cs="Verdana"/>
          <w:bCs/>
          <w:sz w:val="18"/>
          <w:szCs w:val="18"/>
        </w:rPr>
        <w:t>Zarząd Województwa Mazowieckiego wyraził zgodę na</w:t>
      </w:r>
      <w:r w:rsidRPr="00F767ED">
        <w:rPr>
          <w:rFonts w:eastAsia="Calibri" w:cs="Verdana"/>
          <w:bCs/>
          <w:sz w:val="18"/>
          <w:szCs w:val="18"/>
        </w:rPr>
        <w:t xml:space="preserve"> przej</w:t>
      </w:r>
      <w:r>
        <w:rPr>
          <w:rFonts w:eastAsia="Calibri" w:cs="Verdana"/>
          <w:bCs/>
          <w:sz w:val="18"/>
          <w:szCs w:val="18"/>
        </w:rPr>
        <w:t>ęcie</w:t>
      </w:r>
      <w:r w:rsidRPr="00F767ED">
        <w:rPr>
          <w:rFonts w:eastAsia="Calibri" w:cs="Verdana"/>
          <w:bCs/>
          <w:sz w:val="18"/>
          <w:szCs w:val="18"/>
        </w:rPr>
        <w:t xml:space="preserve"> ww. obowiąz</w:t>
      </w:r>
      <w:r>
        <w:rPr>
          <w:rFonts w:eastAsia="Calibri" w:cs="Verdana"/>
          <w:bCs/>
          <w:sz w:val="18"/>
          <w:szCs w:val="18"/>
        </w:rPr>
        <w:t>ków</w:t>
      </w:r>
      <w:r w:rsidRPr="00F767ED">
        <w:rPr>
          <w:rFonts w:eastAsia="Calibri" w:cs="Verdana"/>
          <w:bCs/>
          <w:sz w:val="18"/>
          <w:szCs w:val="18"/>
        </w:rPr>
        <w:t xml:space="preserve"> oraz włącz</w:t>
      </w:r>
      <w:r>
        <w:rPr>
          <w:rFonts w:eastAsia="Calibri" w:cs="Verdana"/>
          <w:bCs/>
          <w:sz w:val="18"/>
          <w:szCs w:val="18"/>
        </w:rPr>
        <w:t>enie</w:t>
      </w:r>
      <w:r w:rsidRPr="00F767ED">
        <w:rPr>
          <w:rFonts w:eastAsia="Calibri" w:cs="Verdana"/>
          <w:bCs/>
          <w:sz w:val="18"/>
          <w:szCs w:val="18"/>
        </w:rPr>
        <w:t xml:space="preserve"> te</w:t>
      </w:r>
      <w:r>
        <w:rPr>
          <w:rFonts w:eastAsia="Calibri" w:cs="Verdana"/>
          <w:bCs/>
          <w:sz w:val="18"/>
          <w:szCs w:val="18"/>
        </w:rPr>
        <w:t>go</w:t>
      </w:r>
      <w:r w:rsidRPr="00F767ED">
        <w:rPr>
          <w:rFonts w:eastAsia="Calibri" w:cs="Verdana"/>
          <w:bCs/>
          <w:sz w:val="18"/>
          <w:szCs w:val="18"/>
        </w:rPr>
        <w:t xml:space="preserve"> fragment</w:t>
      </w:r>
      <w:r>
        <w:rPr>
          <w:rFonts w:eastAsia="Calibri" w:cs="Verdana"/>
          <w:bCs/>
          <w:sz w:val="18"/>
          <w:szCs w:val="18"/>
        </w:rPr>
        <w:t>u</w:t>
      </w:r>
      <w:r w:rsidRPr="00F767ED">
        <w:rPr>
          <w:rFonts w:eastAsia="Calibri" w:cs="Verdana"/>
          <w:bCs/>
          <w:sz w:val="18"/>
          <w:szCs w:val="18"/>
        </w:rPr>
        <w:t xml:space="preserve"> parku do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>Nadbużańskiego Parku Krajobrazowego, a tym samym włącz</w:t>
      </w:r>
      <w:r>
        <w:rPr>
          <w:rFonts w:eastAsia="Calibri" w:cs="Verdana"/>
          <w:bCs/>
          <w:sz w:val="18"/>
          <w:szCs w:val="18"/>
        </w:rPr>
        <w:t>enie</w:t>
      </w:r>
      <w:r w:rsidRPr="00F767ED">
        <w:rPr>
          <w:rFonts w:eastAsia="Calibri" w:cs="Verdana"/>
          <w:bCs/>
          <w:sz w:val="18"/>
          <w:szCs w:val="18"/>
        </w:rPr>
        <w:t xml:space="preserve"> go w skład Mazowieckiego Zespołu Parków Krajobrazowych.</w:t>
      </w:r>
      <w:r>
        <w:rPr>
          <w:rFonts w:eastAsia="Calibri" w:cs="Verdana"/>
          <w:bCs/>
          <w:sz w:val="18"/>
          <w:szCs w:val="18"/>
        </w:rPr>
        <w:br/>
      </w:r>
      <w:r w:rsidRPr="00F767ED">
        <w:rPr>
          <w:rFonts w:eastAsia="Calibri" w:cs="Verdana"/>
          <w:bCs/>
          <w:sz w:val="18"/>
          <w:szCs w:val="18"/>
        </w:rPr>
        <w:t>Mazowiecki Zespół Parków Krajobrazowych oszacował</w:t>
      </w:r>
      <w:r>
        <w:rPr>
          <w:rFonts w:eastAsia="Calibri" w:cs="Verdana"/>
          <w:bCs/>
          <w:sz w:val="18"/>
          <w:szCs w:val="18"/>
        </w:rPr>
        <w:t xml:space="preserve"> roczne</w:t>
      </w:r>
      <w:r w:rsidRPr="00F767ED">
        <w:rPr>
          <w:rFonts w:eastAsia="Calibri" w:cs="Verdana"/>
          <w:bCs/>
          <w:sz w:val="18"/>
          <w:szCs w:val="18"/>
        </w:rPr>
        <w:t xml:space="preserve"> koszty dotyczące realizacji zadań wynikających z</w:t>
      </w:r>
      <w:r>
        <w:rPr>
          <w:rFonts w:eastAsia="Calibri" w:cs="Verdana"/>
          <w:bCs/>
          <w:sz w:val="18"/>
          <w:szCs w:val="18"/>
        </w:rPr>
        <w:t> </w:t>
      </w:r>
      <w:r w:rsidRPr="00F767ED">
        <w:rPr>
          <w:rFonts w:eastAsia="Calibri" w:cs="Verdana"/>
          <w:bCs/>
          <w:sz w:val="18"/>
          <w:szCs w:val="18"/>
        </w:rPr>
        <w:t xml:space="preserve">art. 107 ust. 1 i 2 </w:t>
      </w:r>
      <w:r w:rsidRPr="006E3F2F">
        <w:rPr>
          <w:rFonts w:eastAsia="Calibri" w:cs="Verdana"/>
          <w:bCs/>
          <w:i/>
          <w:iCs/>
          <w:sz w:val="18"/>
          <w:szCs w:val="18"/>
        </w:rPr>
        <w:t>o ochronie przyrody</w:t>
      </w:r>
      <w:r w:rsidRPr="00F767ED">
        <w:rPr>
          <w:rFonts w:eastAsia="Calibri" w:cs="Verdana"/>
          <w:bCs/>
          <w:sz w:val="18"/>
          <w:szCs w:val="18"/>
        </w:rPr>
        <w:t xml:space="preserve"> na dodatkowym obszarze Parku Krajobrazowego "Podlaski Przełom Bugu" w części położonej w województwie mazowieckim.</w:t>
      </w:r>
    </w:p>
    <w:p w14:paraId="2E03A348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 xml:space="preserve">- zatrudnienie dwóch pracowników merytorycznych na 2 pełne etaty – roczny koszt 160 000 zł </w:t>
      </w:r>
    </w:p>
    <w:p w14:paraId="5C9BC02B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>- wynajem i koszt utrzymania biura – roczny koszt 12 000 zł</w:t>
      </w:r>
    </w:p>
    <w:p w14:paraId="5E28289B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>- wyposażenie biura - 25 000 zł</w:t>
      </w:r>
    </w:p>
    <w:p w14:paraId="45AAAD3B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>- zakup samochodu terenowego - 80 000 zł</w:t>
      </w:r>
    </w:p>
    <w:p w14:paraId="3FC491FE" w14:textId="77777777" w:rsidR="00704873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 w:rsidRPr="00F767ED">
        <w:rPr>
          <w:rFonts w:eastAsia="Calibri" w:cs="Verdana"/>
          <w:bCs/>
          <w:sz w:val="18"/>
          <w:szCs w:val="18"/>
        </w:rPr>
        <w:t>-</w:t>
      </w:r>
      <w:r>
        <w:rPr>
          <w:rFonts w:eastAsia="Calibri" w:cs="Verdana"/>
          <w:bCs/>
          <w:sz w:val="18"/>
          <w:szCs w:val="18"/>
        </w:rPr>
        <w:t xml:space="preserve"> </w:t>
      </w:r>
      <w:r w:rsidRPr="00F767ED">
        <w:rPr>
          <w:rFonts w:eastAsia="Calibri" w:cs="Verdana"/>
          <w:bCs/>
          <w:sz w:val="18"/>
          <w:szCs w:val="18"/>
        </w:rPr>
        <w:t>paliwo i utrzymanie samochodu – roczny koszt 10 000 zł</w:t>
      </w:r>
      <w:r>
        <w:rPr>
          <w:rFonts w:eastAsia="Calibri" w:cs="Verdana"/>
          <w:bCs/>
          <w:sz w:val="18"/>
          <w:szCs w:val="18"/>
        </w:rPr>
        <w:t>.</w:t>
      </w:r>
    </w:p>
    <w:p w14:paraId="732183C7" w14:textId="77777777" w:rsidR="00704873" w:rsidRPr="00F767ED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</w:p>
    <w:p w14:paraId="67C96692" w14:textId="77777777" w:rsidR="00704873" w:rsidRDefault="00704873" w:rsidP="00704873">
      <w:pPr>
        <w:spacing w:line="360" w:lineRule="auto"/>
        <w:ind w:firstLine="708"/>
        <w:contextualSpacing/>
        <w:jc w:val="both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 xml:space="preserve">W związku z powyższym, zostały wysłane pisma do: </w:t>
      </w:r>
      <w:r w:rsidRPr="00F767ED">
        <w:rPr>
          <w:rFonts w:eastAsia="Calibri" w:cs="Verdana"/>
          <w:bCs/>
          <w:sz w:val="18"/>
          <w:szCs w:val="18"/>
        </w:rPr>
        <w:t>Województwa Lubelskiego</w:t>
      </w:r>
      <w:r>
        <w:rPr>
          <w:rFonts w:eastAsia="Calibri" w:cs="Verdana"/>
          <w:bCs/>
          <w:sz w:val="18"/>
          <w:szCs w:val="18"/>
        </w:rPr>
        <w:t xml:space="preserve">, </w:t>
      </w:r>
      <w:r w:rsidRPr="00F767ED">
        <w:rPr>
          <w:rFonts w:eastAsia="Calibri" w:cs="Verdana"/>
          <w:bCs/>
          <w:sz w:val="18"/>
          <w:szCs w:val="18"/>
        </w:rPr>
        <w:t>Wojewody Mazowieckiego</w:t>
      </w:r>
      <w:r>
        <w:rPr>
          <w:rFonts w:eastAsia="Calibri" w:cs="Verdana"/>
          <w:bCs/>
          <w:sz w:val="18"/>
          <w:szCs w:val="18"/>
        </w:rPr>
        <w:t>,</w:t>
      </w:r>
      <w:r w:rsidRPr="00F767ED">
        <w:rPr>
          <w:rFonts w:eastAsia="Calibri" w:cs="Verdana"/>
          <w:bCs/>
          <w:sz w:val="18"/>
          <w:szCs w:val="18"/>
        </w:rPr>
        <w:t xml:space="preserve"> Ministra</w:t>
      </w:r>
      <w:r>
        <w:rPr>
          <w:rFonts w:eastAsia="Calibri" w:cs="Verdana"/>
          <w:bCs/>
          <w:sz w:val="18"/>
          <w:szCs w:val="18"/>
        </w:rPr>
        <w:t xml:space="preserve"> Klimatu</w:t>
      </w:r>
      <w:r w:rsidRPr="00F767ED">
        <w:rPr>
          <w:rFonts w:eastAsia="Calibri" w:cs="Verdana"/>
          <w:bCs/>
          <w:sz w:val="18"/>
          <w:szCs w:val="18"/>
        </w:rPr>
        <w:t>, Generalnej</w:t>
      </w:r>
      <w:r>
        <w:rPr>
          <w:rFonts w:eastAsia="Calibri" w:cs="Verdana"/>
          <w:bCs/>
          <w:sz w:val="18"/>
          <w:szCs w:val="18"/>
        </w:rPr>
        <w:t xml:space="preserve"> i</w:t>
      </w:r>
      <w:r w:rsidRPr="00F767ED">
        <w:rPr>
          <w:rFonts w:eastAsia="Calibri" w:cs="Verdana"/>
          <w:bCs/>
          <w:sz w:val="18"/>
          <w:szCs w:val="18"/>
        </w:rPr>
        <w:t xml:space="preserve"> Regionalnej Dyrekcji Ochrony Środowiska</w:t>
      </w:r>
      <w:r>
        <w:rPr>
          <w:rFonts w:eastAsia="Calibri" w:cs="Verdana"/>
          <w:bCs/>
          <w:sz w:val="18"/>
          <w:szCs w:val="18"/>
        </w:rPr>
        <w:t xml:space="preserve">, a także gmin: Platerów, Sarnaki i Łosice położonych na terenie obecnego </w:t>
      </w:r>
      <w:r w:rsidRPr="00E0500D">
        <w:rPr>
          <w:rFonts w:eastAsia="Calibri" w:cs="Verdana"/>
          <w:bCs/>
          <w:sz w:val="18"/>
          <w:szCs w:val="18"/>
        </w:rPr>
        <w:t>Parku Krajobrazowego</w:t>
      </w:r>
      <w:r w:rsidRPr="006E6D5F">
        <w:rPr>
          <w:rFonts w:eastAsia="Calibri" w:cs="Verdana"/>
          <w:bCs/>
          <w:i/>
          <w:iCs/>
          <w:sz w:val="18"/>
          <w:szCs w:val="18"/>
        </w:rPr>
        <w:t xml:space="preserve"> </w:t>
      </w:r>
      <w:r w:rsidRPr="008240E4">
        <w:rPr>
          <w:rFonts w:eastAsia="Calibri" w:cs="Verdana"/>
          <w:bCs/>
          <w:sz w:val="18"/>
          <w:szCs w:val="18"/>
        </w:rPr>
        <w:t>„Podlaski Przełom Bugu”,</w:t>
      </w:r>
      <w:r w:rsidRPr="006E6D5F">
        <w:rPr>
          <w:rFonts w:eastAsia="Calibri" w:cs="Verdana"/>
          <w:bCs/>
          <w:i/>
          <w:iCs/>
          <w:sz w:val="18"/>
          <w:szCs w:val="18"/>
        </w:rPr>
        <w:t xml:space="preserve"> </w:t>
      </w:r>
      <w:r>
        <w:rPr>
          <w:rFonts w:eastAsia="Calibri" w:cs="Verdana"/>
          <w:bCs/>
          <w:sz w:val="18"/>
          <w:szCs w:val="18"/>
        </w:rPr>
        <w:t xml:space="preserve">informujące o decyzji Zarządu Województwa Mazowieckiego. Żaden z organów nie zgłosił sprzeciwu. </w:t>
      </w:r>
    </w:p>
    <w:p w14:paraId="3470E3DA" w14:textId="4936ABAF" w:rsidR="00704873" w:rsidRDefault="00704873" w:rsidP="00704873">
      <w:pPr>
        <w:spacing w:line="360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 xml:space="preserve">Zgodnie z </w:t>
      </w:r>
      <w:r w:rsidRPr="00F767ED">
        <w:rPr>
          <w:rFonts w:eastAsia="Calibri" w:cs="Verdana"/>
          <w:bCs/>
          <w:sz w:val="18"/>
          <w:szCs w:val="18"/>
        </w:rPr>
        <w:t>Rozporządzenie</w:t>
      </w:r>
      <w:r>
        <w:rPr>
          <w:rFonts w:eastAsia="Calibri" w:cs="Verdana"/>
          <w:bCs/>
          <w:sz w:val="18"/>
          <w:szCs w:val="18"/>
        </w:rPr>
        <w:t>m</w:t>
      </w:r>
      <w:r w:rsidRPr="00F767ED">
        <w:rPr>
          <w:rFonts w:eastAsia="Calibri" w:cs="Verdana"/>
          <w:bCs/>
          <w:sz w:val="18"/>
          <w:szCs w:val="18"/>
        </w:rPr>
        <w:t xml:space="preserve"> Wojewody Mazowieckiego Nr 57 z dnia 20 maja 2005 r. w sprawie </w:t>
      </w:r>
      <w:r w:rsidRPr="00E0500D">
        <w:rPr>
          <w:rFonts w:eastAsia="Calibri" w:cs="Verdana"/>
          <w:bCs/>
          <w:sz w:val="18"/>
          <w:szCs w:val="18"/>
        </w:rPr>
        <w:t>Parku Krajobrazowego</w:t>
      </w:r>
      <w:r w:rsidRPr="004879F9">
        <w:rPr>
          <w:rFonts w:eastAsia="Calibri" w:cs="Verdana"/>
          <w:bCs/>
          <w:i/>
          <w:iCs/>
          <w:sz w:val="18"/>
          <w:szCs w:val="18"/>
        </w:rPr>
        <w:t xml:space="preserve"> "</w:t>
      </w:r>
      <w:r w:rsidRPr="00FD537F">
        <w:rPr>
          <w:rFonts w:eastAsia="Calibri" w:cs="Verdana"/>
          <w:bCs/>
          <w:sz w:val="18"/>
          <w:szCs w:val="18"/>
        </w:rPr>
        <w:t>Podlaski Przełom Bugu</w:t>
      </w:r>
      <w:r w:rsidRPr="004879F9">
        <w:rPr>
          <w:rFonts w:eastAsia="Calibri" w:cs="Verdana"/>
          <w:bCs/>
          <w:i/>
          <w:iCs/>
          <w:sz w:val="18"/>
          <w:szCs w:val="18"/>
        </w:rPr>
        <w:t>"</w:t>
      </w:r>
      <w:r w:rsidRPr="00F767ED">
        <w:rPr>
          <w:rFonts w:eastAsia="Calibri" w:cs="Verdana"/>
          <w:bCs/>
          <w:sz w:val="18"/>
          <w:szCs w:val="18"/>
        </w:rPr>
        <w:t xml:space="preserve"> w części położonej w województwie mazowieckim</w:t>
      </w:r>
      <w:r>
        <w:rPr>
          <w:rFonts w:eastAsia="Calibri" w:cs="Verdana"/>
          <w:bCs/>
          <w:sz w:val="18"/>
          <w:szCs w:val="18"/>
        </w:rPr>
        <w:t xml:space="preserve">, </w:t>
      </w:r>
      <w:r w:rsidRPr="0070190D">
        <w:rPr>
          <w:rFonts w:cs="Arial"/>
          <w:sz w:val="18"/>
          <w:szCs w:val="18"/>
        </w:rPr>
        <w:t>powierzchnia Parku wynosiła</w:t>
      </w:r>
      <w:r>
        <w:rPr>
          <w:rFonts w:cs="Arial"/>
          <w:sz w:val="18"/>
          <w:szCs w:val="18"/>
        </w:rPr>
        <w:t xml:space="preserve"> 15 393 ha, a obszar otuliny 7 909 ha. Natomiast zgodnie z </w:t>
      </w:r>
      <w:r w:rsidRPr="00F767ED">
        <w:rPr>
          <w:rFonts w:eastAsia="Calibri" w:cs="Verdana"/>
          <w:bCs/>
          <w:sz w:val="18"/>
          <w:szCs w:val="18"/>
        </w:rPr>
        <w:t>Rozporządzenie</w:t>
      </w:r>
      <w:r>
        <w:rPr>
          <w:rFonts w:eastAsia="Calibri" w:cs="Verdana"/>
          <w:bCs/>
          <w:sz w:val="18"/>
          <w:szCs w:val="18"/>
        </w:rPr>
        <w:t>m</w:t>
      </w:r>
      <w:r w:rsidRPr="00F767ED">
        <w:rPr>
          <w:rFonts w:eastAsia="Calibri" w:cs="Verdana"/>
          <w:bCs/>
          <w:sz w:val="18"/>
          <w:szCs w:val="18"/>
        </w:rPr>
        <w:t xml:space="preserve"> Wojewody Mazowieckiego Nr 3 z dnia 15 marca 2005 r. w sprawie Nadbużańskiego Parku Krajobrazowego</w:t>
      </w:r>
      <w:r>
        <w:rPr>
          <w:rFonts w:eastAsia="Calibri" w:cs="Verdana"/>
          <w:bCs/>
          <w:sz w:val="18"/>
          <w:szCs w:val="18"/>
        </w:rPr>
        <w:t>,</w:t>
      </w:r>
      <w:r w:rsidRPr="00F767ED">
        <w:rPr>
          <w:rFonts w:eastAsia="Calibri" w:cs="Verdana"/>
          <w:bCs/>
          <w:sz w:val="18"/>
          <w:szCs w:val="18"/>
        </w:rPr>
        <w:t xml:space="preserve"> </w:t>
      </w:r>
      <w:r w:rsidRPr="0070190D">
        <w:rPr>
          <w:rFonts w:cs="Arial"/>
          <w:sz w:val="18"/>
          <w:szCs w:val="18"/>
        </w:rPr>
        <w:t>powierzchnia Parku wynosiła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lastRenderedPageBreak/>
        <w:t xml:space="preserve">113 671,7 ha, w tym otulina </w:t>
      </w:r>
      <w:r w:rsidRPr="00210D25">
        <w:rPr>
          <w:rFonts w:cs="Arial"/>
          <w:sz w:val="18"/>
          <w:szCs w:val="18"/>
        </w:rPr>
        <w:t>stanowiła</w:t>
      </w:r>
      <w:r>
        <w:rPr>
          <w:rFonts w:cs="Arial"/>
          <w:sz w:val="18"/>
          <w:szCs w:val="18"/>
        </w:rPr>
        <w:t xml:space="preserve"> 39 535,2 ha. Łączna powierzchnia obydwu wyżej wymienionych parków wynikająca z rozporządzeń to 89 529,5 ha. Po uszczegółowieniu wspólnej granicy powierzchnia Parku obecnie wynosi </w:t>
      </w:r>
      <w:r w:rsidRPr="00210D25">
        <w:rPr>
          <w:rFonts w:cs="Arial"/>
          <w:b/>
          <w:bCs/>
          <w:sz w:val="18"/>
          <w:szCs w:val="18"/>
        </w:rPr>
        <w:t>89 030,9</w:t>
      </w:r>
      <w:r>
        <w:rPr>
          <w:rFonts w:cs="Arial"/>
          <w:b/>
          <w:bCs/>
          <w:sz w:val="18"/>
          <w:szCs w:val="18"/>
        </w:rPr>
        <w:t>2</w:t>
      </w:r>
      <w:r w:rsidRPr="00210D25">
        <w:rPr>
          <w:rFonts w:cs="Arial"/>
          <w:b/>
          <w:bCs/>
          <w:sz w:val="18"/>
          <w:szCs w:val="18"/>
        </w:rPr>
        <w:t> ha</w:t>
      </w:r>
      <w:r>
        <w:rPr>
          <w:rFonts w:cs="Arial"/>
          <w:sz w:val="18"/>
          <w:szCs w:val="18"/>
        </w:rPr>
        <w:t>, czyli mniej o</w:t>
      </w:r>
      <w:r w:rsidR="008240E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498,57 ha. Łączna powierzchnia otulin obydwu parków wynikająca z rozporządzeń wynosi </w:t>
      </w:r>
      <w:r w:rsidRPr="00CC68EA">
        <w:rPr>
          <w:rFonts w:cs="Arial"/>
          <w:sz w:val="18"/>
          <w:szCs w:val="18"/>
        </w:rPr>
        <w:t>47 444,2</w:t>
      </w:r>
      <w:r>
        <w:rPr>
          <w:rFonts w:cs="Arial"/>
          <w:sz w:val="18"/>
          <w:szCs w:val="18"/>
        </w:rPr>
        <w:t xml:space="preserve"> ha. Po</w:t>
      </w:r>
      <w:r w:rsidR="008240E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uszczegółowieniu wspólnej granicy powierzchnia otuliny wynosi 46 233,52</w:t>
      </w:r>
      <w:r w:rsidR="008240E4">
        <w:rPr>
          <w:rFonts w:cs="Arial"/>
          <w:sz w:val="18"/>
          <w:szCs w:val="18"/>
        </w:rPr>
        <w:t> </w:t>
      </w:r>
      <w:r>
        <w:rPr>
          <w:rFonts w:cs="Arial"/>
          <w:sz w:val="18"/>
          <w:szCs w:val="18"/>
        </w:rPr>
        <w:t xml:space="preserve">ha, czyli mniej o 1 210,68 ha. </w:t>
      </w:r>
      <w:r w:rsidRPr="004E44A0">
        <w:rPr>
          <w:rFonts w:cs="Arial"/>
          <w:sz w:val="18"/>
          <w:szCs w:val="18"/>
        </w:rPr>
        <w:t>Różnic</w:t>
      </w:r>
      <w:r>
        <w:rPr>
          <w:rFonts w:cs="Arial"/>
          <w:sz w:val="18"/>
          <w:szCs w:val="18"/>
        </w:rPr>
        <w:t>e</w:t>
      </w:r>
      <w:r w:rsidRPr="004E44A0">
        <w:rPr>
          <w:rFonts w:cs="Arial"/>
          <w:sz w:val="18"/>
          <w:szCs w:val="18"/>
        </w:rPr>
        <w:t xml:space="preserve"> między powierzchni</w:t>
      </w:r>
      <w:r>
        <w:rPr>
          <w:rFonts w:cs="Arial"/>
          <w:sz w:val="18"/>
          <w:szCs w:val="18"/>
        </w:rPr>
        <w:t>ami</w:t>
      </w:r>
      <w:r w:rsidRPr="004E44A0">
        <w:rPr>
          <w:rFonts w:cs="Arial"/>
          <w:sz w:val="18"/>
          <w:szCs w:val="18"/>
        </w:rPr>
        <w:t xml:space="preserve"> określon</w:t>
      </w:r>
      <w:r>
        <w:rPr>
          <w:rFonts w:cs="Arial"/>
          <w:sz w:val="18"/>
          <w:szCs w:val="18"/>
        </w:rPr>
        <w:t xml:space="preserve">ymi </w:t>
      </w:r>
      <w:r w:rsidRPr="004E44A0">
        <w:rPr>
          <w:rFonts w:cs="Arial"/>
          <w:sz w:val="18"/>
          <w:szCs w:val="18"/>
        </w:rPr>
        <w:t>w rozporządzeniu, a</w:t>
      </w:r>
      <w:r>
        <w:rPr>
          <w:rFonts w:cs="Arial"/>
          <w:sz w:val="18"/>
          <w:szCs w:val="18"/>
        </w:rPr>
        <w:t> </w:t>
      </w:r>
      <w:r w:rsidRPr="004E44A0">
        <w:rPr>
          <w:rFonts w:cs="Arial"/>
          <w:sz w:val="18"/>
          <w:szCs w:val="18"/>
        </w:rPr>
        <w:t>powierzchni</w:t>
      </w:r>
      <w:r>
        <w:rPr>
          <w:rFonts w:cs="Arial"/>
          <w:sz w:val="18"/>
          <w:szCs w:val="18"/>
        </w:rPr>
        <w:t>ami</w:t>
      </w:r>
      <w:r w:rsidRPr="004E44A0">
        <w:rPr>
          <w:rFonts w:cs="Arial"/>
          <w:sz w:val="18"/>
          <w:szCs w:val="18"/>
        </w:rPr>
        <w:t xml:space="preserve"> obliczon</w:t>
      </w:r>
      <w:r>
        <w:rPr>
          <w:rFonts w:cs="Arial"/>
          <w:sz w:val="18"/>
          <w:szCs w:val="18"/>
        </w:rPr>
        <w:t>ymi</w:t>
      </w:r>
      <w:r w:rsidRPr="004E44A0">
        <w:rPr>
          <w:rFonts w:cs="Arial"/>
          <w:sz w:val="18"/>
          <w:szCs w:val="18"/>
        </w:rPr>
        <w:t xml:space="preserve"> po</w:t>
      </w:r>
      <w:r>
        <w:rPr>
          <w:rFonts w:cs="Arial"/>
          <w:sz w:val="18"/>
          <w:szCs w:val="18"/>
        </w:rPr>
        <w:t> </w:t>
      </w:r>
      <w:r w:rsidRPr="004E44A0">
        <w:rPr>
          <w:rFonts w:cs="Arial"/>
          <w:sz w:val="18"/>
          <w:szCs w:val="18"/>
        </w:rPr>
        <w:t xml:space="preserve">ustaleniu dokładnego przebiegu granicy </w:t>
      </w:r>
      <w:r w:rsidRPr="00E0500D">
        <w:rPr>
          <w:rFonts w:cs="Arial"/>
          <w:sz w:val="18"/>
          <w:szCs w:val="18"/>
        </w:rPr>
        <w:t>Parku</w:t>
      </w:r>
      <w:r w:rsidRPr="004E44A0">
        <w:rPr>
          <w:rFonts w:cs="Arial"/>
          <w:sz w:val="18"/>
          <w:szCs w:val="18"/>
        </w:rPr>
        <w:t xml:space="preserve"> wynika</w:t>
      </w:r>
      <w:r>
        <w:rPr>
          <w:rFonts w:cs="Arial"/>
          <w:sz w:val="18"/>
          <w:szCs w:val="18"/>
        </w:rPr>
        <w:t>ją</w:t>
      </w:r>
      <w:r w:rsidRPr="004E44A0">
        <w:rPr>
          <w:rFonts w:cs="Arial"/>
          <w:sz w:val="18"/>
          <w:szCs w:val="18"/>
        </w:rPr>
        <w:t xml:space="preserve"> ze zwiększenia dokładności wykonywanych pomiarów</w:t>
      </w:r>
      <w:r>
        <w:rPr>
          <w:rFonts w:cs="Arial"/>
          <w:sz w:val="18"/>
          <w:szCs w:val="18"/>
        </w:rPr>
        <w:t xml:space="preserve">. </w:t>
      </w:r>
    </w:p>
    <w:p w14:paraId="69E202DA" w14:textId="77777777" w:rsidR="00704873" w:rsidRPr="007F22E4" w:rsidRDefault="00704873" w:rsidP="00704873">
      <w:pPr>
        <w:spacing w:line="360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>Zgodnie z art. 16 ust. 3 ustawy</w:t>
      </w:r>
      <w:r>
        <w:rPr>
          <w:rFonts w:cs="Arial"/>
          <w:sz w:val="18"/>
          <w:szCs w:val="18"/>
        </w:rPr>
        <w:t xml:space="preserve"> </w:t>
      </w:r>
      <w:r w:rsidRPr="007F22E4">
        <w:rPr>
          <w:rFonts w:cs="Arial"/>
          <w:i/>
          <w:sz w:val="18"/>
          <w:szCs w:val="18"/>
        </w:rPr>
        <w:t>o ochronie przyrody</w:t>
      </w:r>
      <w:r w:rsidRPr="007F22E4">
        <w:rPr>
          <w:rFonts w:cs="Arial"/>
          <w:sz w:val="18"/>
          <w:szCs w:val="18"/>
        </w:rPr>
        <w:t xml:space="preserve"> sejmik województwa w uchwale w sprawie utworzenia parku krajobrazowego określa zakazy właściwe dla danego parku krajobrazowego lub jego części, wybrane spośród zakazów, o których mowa w art. 17 ust. 1, wynikające z potrzeb jego ochrony.</w:t>
      </w:r>
    </w:p>
    <w:p w14:paraId="1E944B2D" w14:textId="77777777" w:rsidR="00704873" w:rsidRPr="008353A6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8353A6">
        <w:rPr>
          <w:rFonts w:cs="Arial"/>
          <w:sz w:val="18"/>
          <w:szCs w:val="18"/>
        </w:rPr>
        <w:t xml:space="preserve">W przedmiotowej uchwale zrezygnowano z zakazu </w:t>
      </w:r>
      <w:r w:rsidRPr="00D06465">
        <w:rPr>
          <w:rFonts w:cs="Arial"/>
          <w:i/>
          <w:iCs/>
          <w:sz w:val="18"/>
          <w:szCs w:val="18"/>
        </w:rPr>
        <w:t>umyślnego 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</w:t>
      </w:r>
      <w:r w:rsidRPr="008353A6">
        <w:rPr>
          <w:rFonts w:cs="Arial"/>
          <w:sz w:val="18"/>
          <w:szCs w:val="18"/>
        </w:rPr>
        <w:t xml:space="preserve">. Regulacje prawne w przedmiotowej kwestii zawarto w art. 125 ustawy </w:t>
      </w:r>
      <w:r w:rsidRPr="008353A6">
        <w:rPr>
          <w:rFonts w:cs="Arial"/>
          <w:i/>
          <w:sz w:val="18"/>
          <w:szCs w:val="18"/>
        </w:rPr>
        <w:t>o</w:t>
      </w:r>
      <w:r w:rsidRPr="008353A6">
        <w:rPr>
          <w:rFonts w:cs="Arial"/>
          <w:sz w:val="18"/>
          <w:szCs w:val="18"/>
        </w:rPr>
        <w:t xml:space="preserve"> </w:t>
      </w:r>
      <w:r w:rsidRPr="008353A6">
        <w:rPr>
          <w:rFonts w:cs="Arial"/>
          <w:i/>
          <w:sz w:val="18"/>
          <w:szCs w:val="18"/>
        </w:rPr>
        <w:t>ochronie przyrody</w:t>
      </w:r>
      <w:r w:rsidRPr="008353A6">
        <w:rPr>
          <w:rFonts w:cs="Arial"/>
          <w:sz w:val="18"/>
          <w:szCs w:val="18"/>
        </w:rPr>
        <w:t>, ustawie z dnia 21</w:t>
      </w:r>
      <w:r>
        <w:rPr>
          <w:rFonts w:cs="Arial"/>
          <w:sz w:val="18"/>
          <w:szCs w:val="18"/>
        </w:rPr>
        <w:t> </w:t>
      </w:r>
      <w:r w:rsidRPr="008353A6">
        <w:rPr>
          <w:rFonts w:cs="Arial"/>
          <w:sz w:val="18"/>
          <w:szCs w:val="18"/>
        </w:rPr>
        <w:t xml:space="preserve">sierpnia 1997 r. </w:t>
      </w:r>
      <w:r w:rsidRPr="008353A6">
        <w:rPr>
          <w:rFonts w:cs="Arial"/>
          <w:i/>
          <w:sz w:val="18"/>
          <w:szCs w:val="18"/>
        </w:rPr>
        <w:t xml:space="preserve">o ochronie zwierząt </w:t>
      </w:r>
      <w:r w:rsidRPr="008353A6">
        <w:rPr>
          <w:rFonts w:cs="Arial"/>
          <w:sz w:val="18"/>
          <w:szCs w:val="18"/>
        </w:rPr>
        <w:t>(Dz. U. z 20</w:t>
      </w:r>
      <w:r>
        <w:rPr>
          <w:rFonts w:cs="Arial"/>
          <w:sz w:val="18"/>
          <w:szCs w:val="18"/>
        </w:rPr>
        <w:t>20</w:t>
      </w:r>
      <w:r w:rsidRPr="008353A6">
        <w:rPr>
          <w:rFonts w:cs="Arial"/>
          <w:sz w:val="18"/>
          <w:szCs w:val="18"/>
        </w:rPr>
        <w:t xml:space="preserve"> r. poz. </w:t>
      </w:r>
      <w:r>
        <w:rPr>
          <w:rFonts w:cs="Arial"/>
          <w:sz w:val="18"/>
          <w:szCs w:val="18"/>
        </w:rPr>
        <w:t>638</w:t>
      </w:r>
      <w:r w:rsidRPr="008353A6">
        <w:rPr>
          <w:rFonts w:cs="Arial"/>
          <w:sz w:val="18"/>
          <w:szCs w:val="18"/>
        </w:rPr>
        <w:t xml:space="preserve">) a także w Rozporządzeniu Ministra Środowiska z dnia 16 grudnia 2016 r. </w:t>
      </w:r>
      <w:r w:rsidRPr="008353A6">
        <w:rPr>
          <w:rFonts w:cs="Arial"/>
          <w:i/>
          <w:sz w:val="18"/>
          <w:szCs w:val="18"/>
        </w:rPr>
        <w:t xml:space="preserve">w sprawie ochrony gatunkowej zwierząt </w:t>
      </w:r>
      <w:r w:rsidRPr="008353A6">
        <w:rPr>
          <w:rFonts w:cs="Arial"/>
          <w:sz w:val="18"/>
          <w:szCs w:val="18"/>
        </w:rPr>
        <w:t>(Dz. U. z 2016 r. poz. 2183</w:t>
      </w:r>
      <w:r>
        <w:rPr>
          <w:rFonts w:cs="Arial"/>
          <w:sz w:val="18"/>
          <w:szCs w:val="18"/>
        </w:rPr>
        <w:t xml:space="preserve"> ze zm.</w:t>
      </w:r>
      <w:r w:rsidRPr="008353A6">
        <w:rPr>
          <w:rFonts w:cs="Arial"/>
          <w:sz w:val="18"/>
          <w:szCs w:val="18"/>
        </w:rPr>
        <w:t>).</w:t>
      </w:r>
    </w:p>
    <w:p w14:paraId="3A14B8FE" w14:textId="77777777" w:rsidR="00704873" w:rsidRPr="007F22E4" w:rsidRDefault="00704873" w:rsidP="00704873">
      <w:pPr>
        <w:spacing w:line="360" w:lineRule="auto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ab/>
        <w:t xml:space="preserve">W uchwale wprowadzono również odstępstwo od zakazu </w:t>
      </w:r>
      <w:r w:rsidRPr="007F22E4">
        <w:rPr>
          <w:rFonts w:cs="Arial"/>
          <w:i/>
          <w:sz w:val="18"/>
          <w:szCs w:val="18"/>
        </w:rPr>
        <w:t>likwidowania i niszczenia zadrzewień śródpolnych, przydrożnych i nadwodnych</w:t>
      </w:r>
      <w:r w:rsidRPr="007F22E4">
        <w:rPr>
          <w:rFonts w:cs="Arial"/>
          <w:sz w:val="18"/>
          <w:szCs w:val="18"/>
        </w:rPr>
        <w:t xml:space="preserve"> (…)</w:t>
      </w:r>
      <w:r>
        <w:rPr>
          <w:rFonts w:cs="Arial"/>
          <w:sz w:val="18"/>
          <w:szCs w:val="18"/>
        </w:rPr>
        <w:t xml:space="preserve">. Za zasadne uznano wyłączenie </w:t>
      </w:r>
      <w:r w:rsidRPr="007F22E4">
        <w:rPr>
          <w:rFonts w:cs="Arial"/>
          <w:sz w:val="18"/>
          <w:szCs w:val="18"/>
        </w:rPr>
        <w:t>z ww. zakazu skupisk krzewów o</w:t>
      </w:r>
      <w:r>
        <w:rPr>
          <w:rFonts w:cs="Arial"/>
          <w:sz w:val="18"/>
          <w:szCs w:val="18"/>
        </w:rPr>
        <w:t> </w:t>
      </w:r>
      <w:r w:rsidRPr="007F22E4">
        <w:rPr>
          <w:rFonts w:cs="Arial"/>
          <w:sz w:val="18"/>
          <w:szCs w:val="18"/>
        </w:rPr>
        <w:t>powierzchni do 25 m</w:t>
      </w:r>
      <w:r w:rsidRPr="007F22E4">
        <w:rPr>
          <w:rFonts w:cs="Arial"/>
          <w:sz w:val="18"/>
          <w:szCs w:val="18"/>
          <w:vertAlign w:val="superscript"/>
        </w:rPr>
        <w:t>2</w:t>
      </w:r>
      <w:r w:rsidRPr="007F22E4">
        <w:rPr>
          <w:rFonts w:cs="Arial"/>
          <w:sz w:val="18"/>
          <w:szCs w:val="18"/>
        </w:rPr>
        <w:t xml:space="preserve"> i drzew o obwodzie </w:t>
      </w:r>
      <w:r>
        <w:rPr>
          <w:rFonts w:cs="Arial"/>
          <w:sz w:val="18"/>
          <w:szCs w:val="18"/>
        </w:rPr>
        <w:t xml:space="preserve">pnia, </w:t>
      </w:r>
      <w:r w:rsidRPr="007F22E4">
        <w:rPr>
          <w:rFonts w:cs="Arial"/>
          <w:sz w:val="18"/>
          <w:szCs w:val="18"/>
        </w:rPr>
        <w:t>na wysokości 130 cm, do 30 cm tworzących zadrzewienia śródpolne, których usunięcie jest konieczne w celu przywrócenia do użytkowania gruntów rolnych. Przyjęto założenie, że grunt rolny może nie być użytkowany przez okres do 20 lat. Jako gatunki lekkonasienne, szybkorosnące i szybko przyrastające, które mogą się obsiewać na polu, wytypowano topolę osikę i brzozę brodawkowatą i dla tych gatunków, ko</w:t>
      </w:r>
      <w:r>
        <w:rPr>
          <w:rFonts w:cs="Arial"/>
          <w:sz w:val="18"/>
          <w:szCs w:val="18"/>
        </w:rPr>
        <w:t xml:space="preserve">rzystając z „Tablic zasobności </w:t>
      </w:r>
      <w:r w:rsidRPr="007F22E4">
        <w:rPr>
          <w:rFonts w:cs="Arial"/>
          <w:sz w:val="18"/>
          <w:szCs w:val="18"/>
        </w:rPr>
        <w:t>i przyrostu drzewostanów dla ważniejszych gatunków leśnych” Bolesława Szymkiewicza, uśredniono obwód pnia na wysokości 130 cm w wieku 20 lat, który w</w:t>
      </w:r>
      <w:r>
        <w:rPr>
          <w:rFonts w:cs="Arial"/>
          <w:sz w:val="18"/>
          <w:szCs w:val="18"/>
        </w:rPr>
        <w:t> </w:t>
      </w:r>
      <w:r w:rsidRPr="007F22E4">
        <w:rPr>
          <w:rFonts w:cs="Arial"/>
          <w:sz w:val="18"/>
          <w:szCs w:val="18"/>
        </w:rPr>
        <w:t xml:space="preserve">zaokrągleniu wyniósł 30 cm (I klasa bonitacji ). Z ww. zakazu wyłączono również obumarłe i nie rokujące szansy na przeżycie drzewa i krzewy, stanowiące zagrożenie dla ludzi i mienia. Przedmiotowe odstępstwa umożliwią prowadzenie racjonalnej gospodarki zadrzewieniami na terenie </w:t>
      </w:r>
      <w:r w:rsidRPr="00E0500D">
        <w:rPr>
          <w:rFonts w:cs="Arial"/>
          <w:sz w:val="18"/>
          <w:szCs w:val="18"/>
        </w:rPr>
        <w:t>Parku</w:t>
      </w:r>
      <w:r w:rsidRPr="007F22E4">
        <w:rPr>
          <w:rFonts w:cs="Arial"/>
          <w:sz w:val="18"/>
          <w:szCs w:val="18"/>
        </w:rPr>
        <w:t>, a także umożliwią przywrócenie rolnikom właściwej kultury rolnej na gruntach odłogowanych, pokrytych samosiewem. Ww. zakaz nie dotyczy również zadrzewień śródpolnych i przydrożnych na terenach, które zostały przeznaczone pod zabudowę w</w:t>
      </w:r>
      <w:r>
        <w:rPr>
          <w:rFonts w:cs="Arial"/>
          <w:sz w:val="18"/>
          <w:szCs w:val="18"/>
        </w:rPr>
        <w:t xml:space="preserve"> </w:t>
      </w:r>
      <w:r w:rsidRPr="007F22E4">
        <w:rPr>
          <w:rFonts w:cs="Arial"/>
          <w:sz w:val="18"/>
          <w:szCs w:val="18"/>
        </w:rPr>
        <w:t>obowiązujących miejscowych planach zagospodarowania przestrzennego oraz w studiach uwarunkowań i kierunków zagospodarowania przestrzennego gmin, obowiązujących w dniu uchwalenia niniejszego aktu.</w:t>
      </w:r>
    </w:p>
    <w:p w14:paraId="4809B23A" w14:textId="77777777" w:rsidR="00704873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 uchwały z obu rozporządzeń przeniesiono </w:t>
      </w:r>
      <w:r w:rsidRPr="00082795">
        <w:rPr>
          <w:rFonts w:cs="Arial"/>
          <w:sz w:val="18"/>
          <w:szCs w:val="18"/>
        </w:rPr>
        <w:t xml:space="preserve">wyłączenie z zakazu </w:t>
      </w:r>
      <w:r w:rsidRPr="001D4676">
        <w:rPr>
          <w:rFonts w:cs="Arial"/>
          <w:i/>
          <w:iCs/>
          <w:sz w:val="18"/>
          <w:szCs w:val="18"/>
        </w:rPr>
        <w:t>pozyskiwania do celów gospodarczych skał, w tym torfu, oraz skamieniałości (…)</w:t>
      </w:r>
      <w:r>
        <w:rPr>
          <w:rFonts w:cs="Arial"/>
          <w:sz w:val="18"/>
          <w:szCs w:val="18"/>
        </w:rPr>
        <w:t xml:space="preserve"> oraz zakaz </w:t>
      </w:r>
      <w:r w:rsidRPr="00082795">
        <w:rPr>
          <w:rFonts w:cs="Arial"/>
          <w:i/>
          <w:sz w:val="18"/>
          <w:szCs w:val="18"/>
        </w:rPr>
        <w:t>wykonywania prac ziemnych trwale zniekształcających rzeźbę terenu (</w:t>
      </w:r>
      <w:r>
        <w:rPr>
          <w:rFonts w:cs="Arial"/>
          <w:i/>
          <w:sz w:val="18"/>
          <w:szCs w:val="18"/>
        </w:rPr>
        <w:t>…)</w:t>
      </w:r>
      <w:r w:rsidRPr="00082795">
        <w:rPr>
          <w:rFonts w:cs="Arial"/>
          <w:sz w:val="18"/>
          <w:szCs w:val="18"/>
        </w:rPr>
        <w:t>’, który nie dotyczy terenów, na których wykonywanie prac ziemnych związane jest z koncesją na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 xml:space="preserve">wydobywanie kopalin ze złóż. Odstępstwo to umieszczono w celu jednoznacznego dopuszczenia na terenie </w:t>
      </w:r>
      <w:r w:rsidRPr="00E0500D">
        <w:rPr>
          <w:rFonts w:cs="Arial"/>
          <w:sz w:val="18"/>
          <w:szCs w:val="18"/>
        </w:rPr>
        <w:t>Parku</w:t>
      </w:r>
      <w:r w:rsidRPr="00082795">
        <w:rPr>
          <w:rFonts w:cs="Arial"/>
          <w:sz w:val="18"/>
          <w:szCs w:val="18"/>
        </w:rPr>
        <w:t xml:space="preserve"> możliwości wydobywania kopalin na warunkach określonych w koncesji właściwego organu i zgodnie z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zasadami ochrony środowiska.</w:t>
      </w:r>
    </w:p>
    <w:p w14:paraId="37073FA0" w14:textId="77777777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 xml:space="preserve">Zmianie uległ </w:t>
      </w:r>
      <w:r>
        <w:rPr>
          <w:rFonts w:cs="Arial"/>
          <w:sz w:val="18"/>
          <w:szCs w:val="18"/>
        </w:rPr>
        <w:t xml:space="preserve">także </w:t>
      </w:r>
      <w:r w:rsidRPr="00082795">
        <w:rPr>
          <w:rFonts w:cs="Arial"/>
          <w:sz w:val="18"/>
          <w:szCs w:val="18"/>
        </w:rPr>
        <w:t>zakaz dotyczący wymaganej odległości budowy obiektów budowlanych tj.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100</w:t>
      </w:r>
      <w:r>
        <w:rPr>
          <w:rFonts w:cs="Arial"/>
          <w:sz w:val="18"/>
          <w:szCs w:val="18"/>
        </w:rPr>
        <w:t> m </w:t>
      </w:r>
      <w:r w:rsidRPr="00082795">
        <w:rPr>
          <w:rFonts w:cs="Arial"/>
          <w:sz w:val="18"/>
          <w:szCs w:val="18"/>
        </w:rPr>
        <w:t>od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>cieków i</w:t>
      </w:r>
      <w:r>
        <w:rPr>
          <w:rFonts w:cs="Arial"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</w:rPr>
        <w:t xml:space="preserve">zbiorników wodnych. Powyższy zakaz </w:t>
      </w:r>
      <w:r w:rsidRPr="00082795">
        <w:rPr>
          <w:rFonts w:cs="Arial"/>
          <w:sz w:val="18"/>
          <w:szCs w:val="18"/>
          <w:u w:val="single"/>
        </w:rPr>
        <w:t>dotyczy</w:t>
      </w:r>
      <w:r w:rsidRPr="00082795">
        <w:rPr>
          <w:rFonts w:cs="Arial"/>
          <w:sz w:val="18"/>
          <w:szCs w:val="18"/>
        </w:rPr>
        <w:t xml:space="preserve"> obecnie jedynie budowy </w:t>
      </w:r>
      <w:r w:rsidRPr="00082795">
        <w:rPr>
          <w:rFonts w:cs="Arial"/>
          <w:sz w:val="18"/>
          <w:szCs w:val="18"/>
          <w:u w:val="single"/>
        </w:rPr>
        <w:t>nowych obiektów budowlanych</w:t>
      </w:r>
      <w:r w:rsidRPr="00082795">
        <w:rPr>
          <w:rFonts w:cs="Arial"/>
          <w:sz w:val="18"/>
          <w:szCs w:val="18"/>
        </w:rPr>
        <w:t>, a nie jak w poprzednim brzmieniu ustawy również rozbudowy istniejących budynków. Ponadto, ww.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sz w:val="18"/>
          <w:szCs w:val="18"/>
        </w:rPr>
        <w:t xml:space="preserve">zakaz </w:t>
      </w:r>
      <w:r w:rsidRPr="00082795">
        <w:rPr>
          <w:rFonts w:cs="Arial"/>
          <w:sz w:val="18"/>
          <w:szCs w:val="18"/>
          <w:u w:val="single"/>
        </w:rPr>
        <w:t>nie</w:t>
      </w:r>
      <w:r>
        <w:rPr>
          <w:rFonts w:cs="Arial"/>
          <w:sz w:val="18"/>
          <w:szCs w:val="18"/>
          <w:u w:val="single"/>
        </w:rPr>
        <w:t> </w:t>
      </w:r>
      <w:r w:rsidRPr="00082795">
        <w:rPr>
          <w:rFonts w:cs="Arial"/>
          <w:sz w:val="18"/>
          <w:szCs w:val="18"/>
          <w:u w:val="single"/>
        </w:rPr>
        <w:t>znajduje</w:t>
      </w:r>
      <w:r w:rsidRPr="00082795">
        <w:rPr>
          <w:rFonts w:cs="Arial"/>
          <w:sz w:val="18"/>
          <w:szCs w:val="18"/>
        </w:rPr>
        <w:t xml:space="preserve"> już</w:t>
      </w:r>
      <w:r>
        <w:rPr>
          <w:rFonts w:cs="Arial"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  <w:u w:val="single"/>
        </w:rPr>
        <w:t>zastosowania</w:t>
      </w:r>
      <w:r w:rsidRPr="00082795">
        <w:rPr>
          <w:rFonts w:cs="Arial"/>
          <w:sz w:val="18"/>
          <w:szCs w:val="18"/>
        </w:rPr>
        <w:t xml:space="preserve"> w przypadku </w:t>
      </w:r>
      <w:r w:rsidRPr="00082795">
        <w:rPr>
          <w:rFonts w:cs="Arial"/>
          <w:sz w:val="18"/>
          <w:szCs w:val="18"/>
          <w:u w:val="single"/>
        </w:rPr>
        <w:t>sztucznych zbiorników wodnych</w:t>
      </w:r>
      <w:r w:rsidRPr="00082795">
        <w:rPr>
          <w:rFonts w:cs="Arial"/>
          <w:sz w:val="18"/>
          <w:szCs w:val="18"/>
        </w:rPr>
        <w:t xml:space="preserve">. </w:t>
      </w:r>
    </w:p>
    <w:p w14:paraId="2C20ADD3" w14:textId="77777777" w:rsidR="00704873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>Z przedmiotowego zakazu zostały również wyłączone tereny zabudowane lub przeznaczone pod zabudowę przez które rozumie się: obszary istniejącej zabudowy (mieszkaniowej i zagrodowej), w której występują luki w</w:t>
      </w:r>
      <w:r>
        <w:rPr>
          <w:rFonts w:cs="Arial"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</w:rPr>
        <w:t xml:space="preserve">zabudowie nie większe niż 100 m oraz obszary przeznaczone pod zabudowę w obowiązujących w dniu wejścia w życie niniejszej uchwały miejscowych planów zagospodarowania przestrzennego. </w:t>
      </w:r>
    </w:p>
    <w:p w14:paraId="7CB9432D" w14:textId="77777777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W uchwale przeniesiono również z obydwu rozporządzeń wyłączenie z zakazu </w:t>
      </w:r>
      <w:r>
        <w:rPr>
          <w:rFonts w:cs="Arial"/>
          <w:i/>
          <w:iCs/>
          <w:sz w:val="18"/>
          <w:szCs w:val="18"/>
        </w:rPr>
        <w:t xml:space="preserve">używania łodzi motorowych i innego sprzętu motorowego na innych zbiornikach wodnych </w:t>
      </w:r>
      <w:r>
        <w:rPr>
          <w:rFonts w:cs="Arial"/>
          <w:sz w:val="18"/>
          <w:szCs w:val="18"/>
        </w:rPr>
        <w:t xml:space="preserve">dotyczące szlaków wodnych rzeki Bug i Narew, a także </w:t>
      </w:r>
      <w:r w:rsidRPr="00082795">
        <w:rPr>
          <w:rFonts w:cs="Arial"/>
          <w:sz w:val="18"/>
          <w:szCs w:val="18"/>
        </w:rPr>
        <w:t xml:space="preserve">odstępstwa od zakazów </w:t>
      </w:r>
      <w:r w:rsidRPr="00082795">
        <w:rPr>
          <w:rFonts w:cs="Arial"/>
          <w:i/>
          <w:sz w:val="18"/>
          <w:szCs w:val="18"/>
        </w:rPr>
        <w:t>realizacji przedsięwzięć mogących znaczącą oddziaływać na środowisko</w:t>
      </w:r>
      <w:r w:rsidRPr="00082795">
        <w:rPr>
          <w:rFonts w:cs="Arial"/>
          <w:sz w:val="18"/>
          <w:szCs w:val="18"/>
        </w:rPr>
        <w:t xml:space="preserve"> </w:t>
      </w:r>
      <w:r w:rsidRPr="00082795">
        <w:rPr>
          <w:rFonts w:cs="Arial"/>
          <w:i/>
          <w:sz w:val="18"/>
          <w:szCs w:val="18"/>
        </w:rPr>
        <w:t xml:space="preserve">(…) </w:t>
      </w:r>
      <w:r w:rsidRPr="00082795">
        <w:rPr>
          <w:rFonts w:cs="Arial"/>
          <w:sz w:val="18"/>
          <w:szCs w:val="18"/>
        </w:rPr>
        <w:t>oraz</w:t>
      </w:r>
      <w:r>
        <w:rPr>
          <w:rFonts w:cs="Arial"/>
          <w:sz w:val="18"/>
          <w:szCs w:val="18"/>
        </w:rPr>
        <w:t> </w:t>
      </w:r>
      <w:r w:rsidRPr="00082795">
        <w:rPr>
          <w:rFonts w:cs="Arial"/>
          <w:i/>
          <w:sz w:val="18"/>
          <w:szCs w:val="18"/>
        </w:rPr>
        <w:t>wydobywania do celów gospodarczych skał (…</w:t>
      </w:r>
      <w:r>
        <w:rPr>
          <w:rFonts w:cs="Arial"/>
          <w:i/>
          <w:sz w:val="18"/>
          <w:szCs w:val="18"/>
        </w:rPr>
        <w:t>)</w:t>
      </w:r>
      <w:r w:rsidRPr="00082795">
        <w:rPr>
          <w:rFonts w:cs="Arial"/>
          <w:sz w:val="18"/>
          <w:szCs w:val="18"/>
        </w:rPr>
        <w:t xml:space="preserve">, przy czym przepisy dotyczące możliwości prowadzenia eksploatacji kruszywa </w:t>
      </w:r>
      <w:r w:rsidRPr="008C463F">
        <w:rPr>
          <w:rFonts w:cs="Arial"/>
          <w:i/>
          <w:iCs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</w:rPr>
        <w:t>zaktualizowano do</w:t>
      </w:r>
      <w:r>
        <w:rPr>
          <w:rFonts w:cs="Arial"/>
          <w:sz w:val="18"/>
          <w:szCs w:val="18"/>
        </w:rPr>
        <w:t xml:space="preserve"> </w:t>
      </w:r>
      <w:r w:rsidRPr="00082795">
        <w:rPr>
          <w:rFonts w:cs="Arial"/>
          <w:sz w:val="18"/>
          <w:szCs w:val="18"/>
        </w:rPr>
        <w:t>obowiązujących przepisów prawnych.</w:t>
      </w:r>
    </w:p>
    <w:p w14:paraId="6A531925" w14:textId="77777777" w:rsidR="00704873" w:rsidRDefault="00704873" w:rsidP="00704873">
      <w:pPr>
        <w:spacing w:line="360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122DF5">
        <w:rPr>
          <w:rFonts w:cs="Arial"/>
          <w:sz w:val="18"/>
          <w:szCs w:val="18"/>
        </w:rPr>
        <w:t>Projekt przedmiotowej uchwały</w:t>
      </w:r>
      <w:r>
        <w:rPr>
          <w:rFonts w:cs="Arial"/>
          <w:sz w:val="18"/>
          <w:szCs w:val="18"/>
        </w:rPr>
        <w:t xml:space="preserve"> zostanie</w:t>
      </w:r>
      <w:r w:rsidRPr="00122DF5">
        <w:rPr>
          <w:rFonts w:cs="Arial"/>
          <w:sz w:val="18"/>
          <w:szCs w:val="18"/>
        </w:rPr>
        <w:t xml:space="preserve"> przedłożon</w:t>
      </w:r>
      <w:r>
        <w:rPr>
          <w:rFonts w:cs="Arial"/>
          <w:sz w:val="18"/>
          <w:szCs w:val="18"/>
        </w:rPr>
        <w:t>y</w:t>
      </w:r>
      <w:r w:rsidRPr="00122DF5">
        <w:rPr>
          <w:rFonts w:cs="Arial"/>
          <w:sz w:val="18"/>
          <w:szCs w:val="18"/>
        </w:rPr>
        <w:t xml:space="preserve"> do uzgodnienia Regionalnemu Dyrektorowi Ochrony Środowiska w Warszawie oraz właściwym miejscowo radom gmin, a także przekazan</w:t>
      </w:r>
      <w:r>
        <w:rPr>
          <w:rFonts w:cs="Arial"/>
          <w:sz w:val="18"/>
          <w:szCs w:val="18"/>
        </w:rPr>
        <w:t>y</w:t>
      </w:r>
      <w:r w:rsidRPr="00122DF5">
        <w:rPr>
          <w:rFonts w:cs="Arial"/>
          <w:sz w:val="18"/>
          <w:szCs w:val="18"/>
        </w:rPr>
        <w:t xml:space="preserve"> do konsultacji Mazowieckiej Radzie Działalności Pożytku Publicznego.</w:t>
      </w:r>
    </w:p>
    <w:p w14:paraId="10F88DC4" w14:textId="77777777" w:rsidR="00704873" w:rsidRPr="00122DF5" w:rsidRDefault="00704873" w:rsidP="00704873">
      <w:pPr>
        <w:spacing w:line="360" w:lineRule="auto"/>
        <w:ind w:firstLine="708"/>
        <w:contextualSpacing/>
        <w:jc w:val="both"/>
        <w:rPr>
          <w:rFonts w:cs="Arial"/>
          <w:sz w:val="18"/>
          <w:szCs w:val="18"/>
        </w:rPr>
      </w:pPr>
    </w:p>
    <w:p w14:paraId="2A634C34" w14:textId="77777777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>Niniejsza uchwała stanowi</w:t>
      </w:r>
      <w:r>
        <w:rPr>
          <w:rFonts w:cs="Arial"/>
          <w:sz w:val="18"/>
          <w:szCs w:val="18"/>
        </w:rPr>
        <w:t>ć będzie</w:t>
      </w:r>
      <w:r w:rsidRPr="00082795">
        <w:rPr>
          <w:rFonts w:cs="Arial"/>
          <w:sz w:val="18"/>
          <w:szCs w:val="18"/>
        </w:rPr>
        <w:t xml:space="preserve"> akt prawa miejscowego i wymaga</w:t>
      </w:r>
      <w:r>
        <w:rPr>
          <w:rFonts w:cs="Arial"/>
          <w:sz w:val="18"/>
          <w:szCs w:val="18"/>
        </w:rPr>
        <w:t>ć będzie</w:t>
      </w:r>
      <w:r w:rsidRPr="00082795">
        <w:rPr>
          <w:rFonts w:cs="Arial"/>
          <w:sz w:val="18"/>
          <w:szCs w:val="18"/>
        </w:rPr>
        <w:t xml:space="preserve"> publikacji w Dzienniku Urzędowym Województwa Mazowieckiego.</w:t>
      </w:r>
    </w:p>
    <w:p w14:paraId="3E6F42FA" w14:textId="77777777" w:rsidR="00704873" w:rsidRPr="00082795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4D6953BA" w14:textId="77777777" w:rsidR="00704873" w:rsidRPr="00082795" w:rsidRDefault="00704873" w:rsidP="00704873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082795">
        <w:rPr>
          <w:rFonts w:cs="Arial"/>
          <w:sz w:val="18"/>
          <w:szCs w:val="18"/>
        </w:rPr>
        <w:t>Nadzór nad aktem sprawuje Wojewoda Mazowiecki.</w:t>
      </w:r>
    </w:p>
    <w:p w14:paraId="5CBDD76B" w14:textId="77777777" w:rsidR="00704873" w:rsidRPr="0077634F" w:rsidRDefault="00704873" w:rsidP="00704873">
      <w:pPr>
        <w:spacing w:line="360" w:lineRule="auto"/>
        <w:jc w:val="both"/>
        <w:rPr>
          <w:rFonts w:cs="Arial"/>
          <w:sz w:val="18"/>
          <w:szCs w:val="18"/>
        </w:rPr>
      </w:pPr>
    </w:p>
    <w:p w14:paraId="1CDF7A46" w14:textId="77777777" w:rsidR="00931B69" w:rsidRDefault="00573BDC"/>
    <w:sectPr w:rsidR="00931B69" w:rsidSect="00107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876C" w14:textId="77777777" w:rsidR="00573BDC" w:rsidRDefault="00573BDC" w:rsidP="00704873">
      <w:r>
        <w:separator/>
      </w:r>
    </w:p>
  </w:endnote>
  <w:endnote w:type="continuationSeparator" w:id="0">
    <w:p w14:paraId="429A2AC0" w14:textId="77777777" w:rsidR="00573BDC" w:rsidRDefault="00573BDC" w:rsidP="0070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DF54" w14:textId="77777777" w:rsidR="005A7406" w:rsidRDefault="00573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6509379"/>
      <w:docPartObj>
        <w:docPartGallery w:val="Page Numbers (Bottom of Page)"/>
        <w:docPartUnique/>
      </w:docPartObj>
    </w:sdtPr>
    <w:sdtEndPr/>
    <w:sdtContent>
      <w:p w14:paraId="6A8BC59D" w14:textId="77777777" w:rsidR="00D1709A" w:rsidRDefault="00CF2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F2909A1" w14:textId="77777777" w:rsidR="00D1709A" w:rsidRDefault="00573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968B" w14:textId="77777777" w:rsidR="005A7406" w:rsidRDefault="00573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62AC" w14:textId="77777777" w:rsidR="00573BDC" w:rsidRDefault="00573BDC" w:rsidP="00704873">
      <w:r>
        <w:separator/>
      </w:r>
    </w:p>
  </w:footnote>
  <w:footnote w:type="continuationSeparator" w:id="0">
    <w:p w14:paraId="23C033B2" w14:textId="77777777" w:rsidR="00573BDC" w:rsidRDefault="00573BDC" w:rsidP="0070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DFD55" w14:textId="77777777" w:rsidR="005A7406" w:rsidRDefault="00573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0D65" w14:textId="77777777" w:rsidR="005A7406" w:rsidRDefault="00573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F516" w14:textId="77777777" w:rsidR="005A7406" w:rsidRDefault="00573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E89"/>
    <w:multiLevelType w:val="hybridMultilevel"/>
    <w:tmpl w:val="3B4A0E16"/>
    <w:lvl w:ilvl="0" w:tplc="0D20D1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B85F2E"/>
    <w:multiLevelType w:val="hybridMultilevel"/>
    <w:tmpl w:val="55A63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A37D3"/>
    <w:multiLevelType w:val="hybridMultilevel"/>
    <w:tmpl w:val="D27C8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F94"/>
    <w:multiLevelType w:val="hybridMultilevel"/>
    <w:tmpl w:val="6ABC1F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396C22"/>
    <w:multiLevelType w:val="hybridMultilevel"/>
    <w:tmpl w:val="6540A658"/>
    <w:lvl w:ilvl="0" w:tplc="556EE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36213BC3"/>
    <w:multiLevelType w:val="hybridMultilevel"/>
    <w:tmpl w:val="92F89BB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B5432DB"/>
    <w:multiLevelType w:val="hybridMultilevel"/>
    <w:tmpl w:val="C220F2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00585D"/>
    <w:multiLevelType w:val="hybridMultilevel"/>
    <w:tmpl w:val="5B2C3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F21D7"/>
    <w:multiLevelType w:val="hybridMultilevel"/>
    <w:tmpl w:val="6F988998"/>
    <w:lvl w:ilvl="0" w:tplc="6D023D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D20D118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030" w:hanging="180"/>
      </w:pPr>
    </w:lvl>
    <w:lvl w:ilvl="3" w:tplc="4344F496">
      <w:start w:val="7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D3D8B5EA">
      <w:start w:val="7"/>
      <w:numFmt w:val="decimal"/>
      <w:lvlText w:val="%5."/>
      <w:lvlJc w:val="left"/>
      <w:pPr>
        <w:ind w:left="785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1B20"/>
    <w:multiLevelType w:val="hybridMultilevel"/>
    <w:tmpl w:val="099C14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CD1DAF"/>
    <w:multiLevelType w:val="hybridMultilevel"/>
    <w:tmpl w:val="A30A42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5A020F"/>
    <w:multiLevelType w:val="hybridMultilevel"/>
    <w:tmpl w:val="CEB47776"/>
    <w:lvl w:ilvl="0" w:tplc="0E60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73"/>
    <w:rsid w:val="000D44D7"/>
    <w:rsid w:val="0014297D"/>
    <w:rsid w:val="00160C54"/>
    <w:rsid w:val="002C7C7D"/>
    <w:rsid w:val="00321FFE"/>
    <w:rsid w:val="0036158B"/>
    <w:rsid w:val="00441B51"/>
    <w:rsid w:val="00451C40"/>
    <w:rsid w:val="00495636"/>
    <w:rsid w:val="00520294"/>
    <w:rsid w:val="00573BDC"/>
    <w:rsid w:val="00586C8E"/>
    <w:rsid w:val="005D5DF3"/>
    <w:rsid w:val="00704873"/>
    <w:rsid w:val="007828CD"/>
    <w:rsid w:val="008240E4"/>
    <w:rsid w:val="00883D81"/>
    <w:rsid w:val="00910A12"/>
    <w:rsid w:val="009A0C72"/>
    <w:rsid w:val="00A50CFF"/>
    <w:rsid w:val="00A77567"/>
    <w:rsid w:val="00BD1088"/>
    <w:rsid w:val="00CF2EAD"/>
    <w:rsid w:val="00D624E9"/>
    <w:rsid w:val="00E0500D"/>
    <w:rsid w:val="00E30C07"/>
    <w:rsid w:val="00E84E04"/>
    <w:rsid w:val="00E92637"/>
    <w:rsid w:val="00F4065C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F448"/>
  <w15:chartTrackingRefBased/>
  <w15:docId w15:val="{682D9943-D15D-474E-9403-1056DE9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73"/>
    <w:pPr>
      <w:spacing w:after="0" w:line="24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873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0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873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6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Jaszczuk Anna</dc:creator>
  <cp:keywords/>
  <dc:description/>
  <cp:lastModifiedBy>Kotarska Ilona</cp:lastModifiedBy>
  <cp:revision>18</cp:revision>
  <dcterms:created xsi:type="dcterms:W3CDTF">2021-02-16T10:33:00Z</dcterms:created>
  <dcterms:modified xsi:type="dcterms:W3CDTF">2021-03-03T14:17:00Z</dcterms:modified>
</cp:coreProperties>
</file>